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4A1" w:rsidRDefault="008563F2" w:rsidP="002D74A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Подготовительная к школе г</w:t>
      </w:r>
      <w:r w:rsidR="002D74A1" w:rsidRPr="00CB5F21">
        <w:rPr>
          <w:rFonts w:ascii="Times New Roman" w:eastAsia="Calibri" w:hAnsi="Times New Roman" w:cs="Times New Roman"/>
          <w:b/>
          <w:sz w:val="28"/>
          <w:szCs w:val="28"/>
        </w:rPr>
        <w:t>руппа № 14 «</w:t>
      </w:r>
      <w:proofErr w:type="spellStart"/>
      <w:r w:rsidR="002D74A1" w:rsidRPr="00CB5F21">
        <w:rPr>
          <w:rFonts w:ascii="Times New Roman" w:eastAsia="Calibri" w:hAnsi="Times New Roman" w:cs="Times New Roman"/>
          <w:b/>
          <w:sz w:val="28"/>
          <w:szCs w:val="28"/>
        </w:rPr>
        <w:t>Чипполино</w:t>
      </w:r>
      <w:proofErr w:type="spellEnd"/>
      <w:r w:rsidR="002D74A1" w:rsidRPr="00CB5F2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E7B24" w:rsidRPr="00CB5F21" w:rsidRDefault="001E7B24" w:rsidP="002D74A1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3241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74A1" w:rsidRDefault="002D74A1" w:rsidP="002D74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расположена на 2 этаже, вход через центральную дверь. В группе имеется отдельная спальня, раздевалка, туалет и игровая,</w:t>
      </w:r>
      <w:r w:rsidRPr="00395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 же уголок с комнатными растениями. Групповое помещение оснащено мебелью, отвечающей гигиеническим и возрастным требованиям для дошкольных учреждений игровым оборудованием, учебно-методическими пособиями в соответствии с возрастом. В раздевалках имеются информационные стенды, витрины для тематических выставок.</w:t>
      </w:r>
    </w:p>
    <w:p w:rsidR="002D74A1" w:rsidRPr="00210935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2D74A1" w:rsidRPr="00210935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  <w:r w:rsidRPr="00210935">
        <w:rPr>
          <w:rFonts w:ascii="Times New Roman" w:eastAsia="Calibri" w:hAnsi="Times New Roman" w:cs="Times New Roman"/>
          <w:sz w:val="28"/>
          <w:szCs w:val="28"/>
        </w:rPr>
        <w:t>Материально- техническое обеспечение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4"/>
        <w:gridCol w:w="6602"/>
        <w:gridCol w:w="2375"/>
      </w:tblGrid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2109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1093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2D74A1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Default="002D74A1" w:rsidP="004E2907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D74A1" w:rsidRPr="00210935" w:rsidRDefault="002D74A1" w:rsidP="004E2907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Групповая комната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Стол детский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Стул детский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Стул взрослый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0C56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Шкаф для документации 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0C566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Телевизор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детская мебель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Ковер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Тарелка глубокая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Тарелка мелкая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Ложка чайная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Бокалы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Ложка разливная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Подносы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Чайник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Ведро эмалированное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Ведро нержавейка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Кастрюли разные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Таз </w:t>
            </w:r>
            <w:proofErr w:type="gramStart"/>
            <w:r w:rsidRPr="002109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10935"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D74A1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Default="002D74A1" w:rsidP="004E2907">
            <w:pPr>
              <w:tabs>
                <w:tab w:val="left" w:pos="2640"/>
              </w:tabs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D74A1" w:rsidRPr="00210935" w:rsidRDefault="002D74A1" w:rsidP="004E2907">
            <w:pPr>
              <w:tabs>
                <w:tab w:val="left" w:pos="264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Спальня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Кровать детская 3-х ярусная 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Комплект постельного белья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Матрац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Подушка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935">
              <w:rPr>
                <w:rFonts w:ascii="Times New Roman" w:hAnsi="Times New Roman"/>
                <w:sz w:val="28"/>
                <w:szCs w:val="28"/>
              </w:rPr>
              <w:t>Наматрасник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Покрывало детское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Шкаф для одежды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Шкаф для пособий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0C56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Шкаф для документации 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Люстра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Одеяло детское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2D74A1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tabs>
                <w:tab w:val="left" w:pos="2670"/>
              </w:tabs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D74A1" w:rsidRPr="00210935" w:rsidRDefault="002D74A1" w:rsidP="004E2907">
            <w:pPr>
              <w:tabs>
                <w:tab w:val="left" w:pos="267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Туалетная комната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Вешалка настенная  (для полотенец)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Полотенце махровое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Котел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Бак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Зеркало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Рукомойники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Унитаз детский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Ногомойка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душем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Default="002D74A1" w:rsidP="004E2907">
            <w:pPr>
              <w:tabs>
                <w:tab w:val="left" w:pos="2175"/>
              </w:tabs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2D74A1" w:rsidRPr="00210935" w:rsidRDefault="002D74A1" w:rsidP="004E2907">
            <w:pPr>
              <w:tabs>
                <w:tab w:val="left" w:pos="217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Раздевалка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Кабинки 5-ти секционные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Полка под обувь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Стенд «Информация для родителей»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74A1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Банкетки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A1" w:rsidRPr="00210935" w:rsidRDefault="002D74A1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D74A1" w:rsidRPr="00210935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2D74A1" w:rsidRPr="00761216" w:rsidRDefault="002D74A1" w:rsidP="002D74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Оснащённость образовательного процесса.</w:t>
      </w:r>
    </w:p>
    <w:p w:rsidR="002D74A1" w:rsidRPr="00761216" w:rsidRDefault="002D74A1" w:rsidP="002D74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набор игровых материалов для сюжетной игры</w:t>
      </w:r>
    </w:p>
    <w:tbl>
      <w:tblPr>
        <w:tblW w:w="1026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92"/>
        <w:gridCol w:w="5829"/>
        <w:gridCol w:w="1839"/>
      </w:tblGrid>
      <w:tr w:rsidR="002D74A1" w:rsidRPr="00761216" w:rsidTr="004E2907">
        <w:trPr>
          <w:tblCellSpacing w:w="0" w:type="dxa"/>
        </w:trPr>
        <w:tc>
          <w:tcPr>
            <w:tcW w:w="2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</w:t>
            </w:r>
          </w:p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материала 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на группу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Игрушки-персонажи и ролевые атрибуты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Куклы крупные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Куклы средние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разные </w:t>
            </w:r>
          </w:p>
        </w:tc>
      </w:tr>
      <w:tr w:rsidR="002D74A1" w:rsidRPr="00761216" w:rsidTr="004E2907">
        <w:trPr>
          <w:trHeight w:val="1065"/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Звери и птицы объемные и плоскостные на подставках (из разного материала, мелкие, 7-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см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Фигурки-человечки, объемные, мелкие (7-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см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Фигурки сказочных персонажей, плоскостные на подставках (мелкие)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солдатиков (средние и мелкие, 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набор сказочных персонажей (объемные, средние и мелкие, 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фигурок: семья (7-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Плащ-накидка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Фуражка/бескозырка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Каска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масок (животные; сказочные персонажи)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«Морячки»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«МЧС»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«Ателье»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«</w:t>
            </w: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Космонафты</w:t>
            </w:r>
            <w:proofErr w:type="spell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«Больница»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«Парикмахерская»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«Строители»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 с/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  «Полиция»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чайной посуды, крупный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чайной посуды, средний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кухонной посуды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Молоток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кукольных постельных принадлежностей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Грузовик, крупный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Тележка-ящик, крупная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Автомобили, автобусы с открытым верхом, съемными крышами,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Пожарная машина,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Машина "скорой помощи",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Подъемный кран, средний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rHeight w:val="835"/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Кораблики, лодки, самолеты, средних размеров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каждого наименования</w:t>
            </w:r>
          </w:p>
        </w:tc>
      </w:tr>
      <w:tr w:rsidR="002D74A1" w:rsidRPr="00761216" w:rsidTr="004E2907">
        <w:trPr>
          <w:trHeight w:val="471"/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Автомобили мелкие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Кукольная коляска, средних размеров (складная)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медицинских принадлежностей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Полосатый жезл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Весы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Подзорная труба, бинокль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Сумки, корзинки, рюкзачки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Маркеры игрового пространства</w:t>
            </w: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Кукольный стол, крупный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Кукольная кровать или диванчик (крупный)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Кухонная плита/шкафчик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мебели для кукол среднего размера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rHeight w:val="602"/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Кукольный дом (для кукол среднего размера)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Бензозаправочная станция </w:t>
            </w: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</w:t>
            </w:r>
            <w:proofErr w:type="gram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араж (для мелких автомобилей)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Макет "скотный двор" (для фигурок животных средней величины)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Ландшафтный макет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Светофор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Тематические строительные наборы: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rHeight w:val="406"/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ферма (зоопарк)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Поли-</w:t>
            </w: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функциональныематериалы</w:t>
            </w:r>
            <w:proofErr w:type="spellEnd"/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Объемные модули, крупные, разных форм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Крупный строительный набор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rHeight w:val="426"/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Ящик с мелкими предметами-заместителями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Крупные куски ткани (</w:t>
            </w: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полотноо</w:t>
            </w:r>
            <w:proofErr w:type="spell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разного цвета, 1х1 м.)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25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Емкость с лоскутами, мелкими и средними, разного цвета и фактуры 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949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5"/>
        <w:gridCol w:w="6966"/>
        <w:gridCol w:w="1840"/>
      </w:tblGrid>
      <w:tr w:rsidR="002D74A1" w:rsidRPr="00761216" w:rsidTr="004E2907">
        <w:trPr>
          <w:trHeight w:val="390"/>
        </w:trPr>
        <w:tc>
          <w:tcPr>
            <w:tcW w:w="10221" w:type="dxa"/>
            <w:gridSpan w:val="3"/>
            <w:tcBorders>
              <w:top w:val="nil"/>
              <w:left w:val="nil"/>
              <w:right w:val="nil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Материалы для игры с правилами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</w:t>
            </w:r>
          </w:p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материала</w:t>
            </w: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группу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34"/>
          <w:tblCellSpacing w:w="0" w:type="dxa"/>
        </w:trPr>
        <w:tc>
          <w:tcPr>
            <w:tcW w:w="14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напольный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Городки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Кегли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Серсо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Мишень с дротиками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Мячи, разные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Лото (картиночное, поле до 8-12 частей)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Лото цифровое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Настольная игра «Обезьянки»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Настольная игра «Пингвин»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игр на умственное развитие</w:t>
            </w: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Домино (с картинками)</w:t>
            </w:r>
            <w:r w:rsidRPr="0076121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Домино точечное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Шашки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05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2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 </w:t>
            </w: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95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Палочки </w:t>
            </w: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Кюизенера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60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Кубики для всех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29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Танграмм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8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Уникуб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</w:p>
    <w:p w:rsidR="002D74A1" w:rsidRPr="00761216" w:rsidRDefault="002D74A1" w:rsidP="002D74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61216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Материалы для изобразительной деятельности</w:t>
      </w:r>
    </w:p>
    <w:tbl>
      <w:tblPr>
        <w:tblW w:w="1020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7"/>
        <w:gridCol w:w="6767"/>
        <w:gridCol w:w="1842"/>
      </w:tblGrid>
      <w:tr w:rsidR="002D74A1" w:rsidRPr="00761216" w:rsidTr="004E2907">
        <w:trPr>
          <w:tblCellSpacing w:w="0" w:type="dxa"/>
        </w:trPr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материала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на группу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рисования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цветных карандашей (24 цвета)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фломастеров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шариковых ручек (6 цветов).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Цветные восковые мелки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rHeight w:val="627"/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Гуашь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набор на каждого ребенка.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Гуашь (белила)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банок 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Палитры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</w:t>
            </w: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Губки для смывания краски с палитры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Круглые кисти (беличьи, колонковые №№ 10 – 14)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Банки для промывания ворса кисти от краски (0,25 и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л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Две банки (0,25 и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л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Салфетка из ткани, хорошо впитывающей воду, для осушения кисти после промывания и при наклеивании готовых форм (15´15)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лепки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Глина – подготовленная для лепки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г"/>
              </w:smartTagPr>
              <w:r w:rsidRPr="0076121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кг</w:t>
              </w:r>
            </w:smartTag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Пластилин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коробки на одного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Доски, 20´20 см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Стеки разной формы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набора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группу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Салфетка из ткани, хорошо впитывающей воду (30´30), для вытирания рук во время лепки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аппликации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с тупыми концами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каждого ребенка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из разных сортов цветной бумаги для занятий аппликацией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бумаги одинакового цвета, но разной формы (10 – 12 цветов, размером 10´12см или 6´7см)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Файлы из прозрачной синтетической пленки для хранения обрезков бумаги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Щетинные кисти для клея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Подставки для кистей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Розетки для клея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Подносы для форм и обрезков бумаги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D74A1" w:rsidRPr="00761216" w:rsidRDefault="002D74A1" w:rsidP="002D74A1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74A1" w:rsidRPr="00761216" w:rsidRDefault="002D74A1" w:rsidP="002D74A1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74A1" w:rsidRPr="00761216" w:rsidRDefault="002D74A1" w:rsidP="002D74A1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9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6"/>
        <w:gridCol w:w="6451"/>
        <w:gridCol w:w="1834"/>
      </w:tblGrid>
      <w:tr w:rsidR="002D74A1" w:rsidRPr="00761216" w:rsidTr="004E2907">
        <w:trPr>
          <w:trHeight w:val="345"/>
        </w:trPr>
        <w:tc>
          <w:tcPr>
            <w:tcW w:w="10221" w:type="dxa"/>
            <w:gridSpan w:val="3"/>
            <w:tcBorders>
              <w:top w:val="nil"/>
              <w:left w:val="nil"/>
              <w:right w:val="nil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Примерный материал для конструирования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материала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набор материалов и оборудования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на группу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298"/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Строительный материал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игрушек (транспорт и строительные машины, фигурки животных, людей и т.п.)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"Материалы для игровой деятельности"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Конструкторы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Конструкторы, позволяющие детям без особых трудностей и помощи взрослых справиться с ними и проявить свое творчество и мальчикам, и девочкам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0A30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 из серии универсал "LEGO"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наборов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Детали конструктора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мелкого строительного материала, имеющего основные детали (кубики, кирпичики, призмы, короткие и длинные пластины) (от 62 до 83 элементов)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2D74A1" w:rsidRPr="00761216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Бумага, природные и бросовые материалы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</w:p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из бросового материала: бумажные коробки, цилиндры, катушки, конусы, пластиковые бутылки, пробки и т.п.</w:t>
            </w:r>
            <w:proofErr w:type="gramEnd"/>
          </w:p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из фантиков от конфет и других кондитерских изделий и упаковочных материалов (фольга, бантики, ленты и т.п.)</w:t>
            </w:r>
          </w:p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из природного материала (шишки, мох,                желуди, морские камешки, пенька, мочало, семена подсолнечника, арбуза, дыни, остатки цветных ниток, кусочки меха, ткани, пробки, сухоцветы, орехи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End"/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D74A1" w:rsidRPr="00761216" w:rsidRDefault="002D74A1" w:rsidP="002D74A1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74A1" w:rsidRPr="00761216" w:rsidRDefault="002D74A1" w:rsidP="002D74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материал для познавательно-исследовательской деятельности</w:t>
      </w:r>
    </w:p>
    <w:tbl>
      <w:tblPr>
        <w:tblW w:w="1020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  <w:gridCol w:w="6804"/>
        <w:gridCol w:w="1842"/>
      </w:tblGrid>
      <w:tr w:rsidR="002D74A1" w:rsidRPr="00761216" w:rsidTr="004E2907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</w:t>
            </w:r>
          </w:p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материала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на группу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Объекты для исследования в 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действии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Набор геометрических фигур для группировки по цвету, форме, величине (7 форм разных цветов и размеров)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объемных геометрических тел (разного цвета и </w:t>
            </w: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величины)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разноцветных палочек с оттенками (по 5-7 палочек каждого цвета)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кубиков с цветными гранями (7 цветов с оттенками)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для </w:t>
            </w: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сериации</w:t>
            </w:r>
            <w:proofErr w:type="spell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величине - бруски, цилиндры и т.п. (6-8 элементов каждого признака)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0A30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плоскостных геометрических фигур для составления изображений по графическим образцам (из 4-6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0A30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Платформа с колышками и шнуром для воспроизведения форм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Мозаика разных форм и цвета (мелкая) с графическими образцами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Чудесный мешочек с набором объемных тел (6-8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Горки (наклонные плоскости) для шариков (комплект)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с круглым циферблатом и стрелками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Счеты напольные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волчков (мелкие, разной формы) </w:t>
            </w:r>
            <w:proofErr w:type="gramEnd"/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Вертушки разного размера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Игрушки-забавы с зависимостью эффекта от действия (механические заводные и электрифицированные)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Игрушки-головоломки (сборно-разборные из 4-5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Объемные головоломки (сборные шары, кубы и т.п., из 4-5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0A30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Головоломки-лабиринты (прозрачные, с шариком)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2D74A1" w:rsidRPr="00761216" w:rsidTr="004E2907">
        <w:trPr>
          <w:trHeight w:val="1747"/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для экспериментирования с водой: стол-поддон, емкости одинакового и разного размеров (5-6) различной формы, мерные стаканчики, предметы из разных материалов (тонет — не тонет), черпачки, сачки, воронки </w:t>
            </w:r>
            <w:proofErr w:type="gramEnd"/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Образно- </w:t>
            </w:r>
          </w:p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символический </w:t>
            </w:r>
          </w:p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материал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картинок для группировки и обобщения (до 8-10 в каждой группе): животные, птицы, рыбы, насекомые, растения, продукты питания, одежда, мебель, здания, транспорт, профессии, предметы обихода и др.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End"/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набору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каждой тематики</w:t>
            </w:r>
            <w:r w:rsidR="002D74A1"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парных картинок типа "лото" из 6-8 частей (той же тематики, в том числе с сопоставлением реалистических и условно-схематических изображений)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парных картинок на соотнесение (сравнение): </w:t>
            </w: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найди отличия (по внешнему виду), ошибки (по смыслу)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табличек и карточек для сравнения по 1-2 признакам (логические таблицы)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предметных картинок для группировки по разным признакам (2-3) последовательно или одновременно (назначение, цвет, величина)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Серии картинок (по 4-6) для установления последовательности событий (сказки, литературные сюжеты, </w:t>
            </w:r>
            <w:proofErr w:type="spellStart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социобытовые</w:t>
            </w:r>
            <w:proofErr w:type="spellEnd"/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ситуации)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Серии картинок "Времена года" (сезонные явления и деятельность людей)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Сюжетные картинки с разной тематикой, крупного и мелкого формата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(складные) кубики с сюжетными картинками (6-8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сюжетные картинки (6-8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контурные картинки (4-6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Графические "головоломки" (лабиринты, схемы маршрутов персонажей и т.п.) в виде отдельных бланков, буклетов, настольно-печатных игр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разных видов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Иллюстрированные книги, альбомы плакаты, планшеты познавательного характера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каждому направлению ОД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Норматив</w:t>
            </w:r>
            <w:r w:rsidR="000A3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но-знаковый материал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кубиков с буквами и цифрами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612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карточек с изображением предмета и названием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карточек с изображением количества предметов (от 1 до 5) и цифр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кубиков с цифрами и числовыми фигурами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карточек-цифр (от 1 до 10) с замковыми креплениями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моделей: деление на части (2-4)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Кассы настольные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0A303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D74A1"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74A1" w:rsidRPr="00761216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Магнитная доска настенная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D74A1" w:rsidRPr="00761216" w:rsidRDefault="002D74A1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2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6121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Программно-методическое обеспечение программы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</w:pPr>
      <w:r w:rsidRPr="00761216"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  <w:t>Психологическое сопровождение реализации Программы</w:t>
      </w:r>
    </w:p>
    <w:p w:rsidR="002D74A1" w:rsidRPr="00761216" w:rsidRDefault="002D74A1" w:rsidP="002D74A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Веракса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 Н. Индивидуальная психологическая диагностика ребенка 5–7 лет. М.: Мозаика-Синтез,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Веракса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 Н.,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Гуторова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Н. Ф. Практический психолог в детском саду. М.: Мозаика-Синтез, 2014 .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21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Социально-коммуникативное развитие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Буре Р. С. Социально-нравственное воспитание дошкольников (3–7 лет). М.: Мозаика-Синтез, 2013.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Куцакова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 В. Трудовое воспитание в детском саду: Для занятий с детьми 3–7 лет. М.: Мозаика-Синтез, 2013.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Белая К. Ю. Формирование основ безопасности у дошкольников 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(3–7 лет). М.: Мозаика-Синтез,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Саулина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Т. Ф. Знакомим дошкольников с правилами </w:t>
      </w:r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дорожного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движения (3–7 лет). М.: Мозаика-Синтез,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Добрые сказки. М: Издательство ТЦ «Сфера»,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Безопасные сказки. М: Издательство ТЦ «Сфера»,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Зелёные сказки. М: Книголюб, 2006.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Вежливые сказки. М: Книголюб, 2006.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Осторожные сказки. М: Прометей Книголюб, 2003.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правах ребёнка. М: Издательство ТЦ «Сфера»,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правилах пожарной безопасности. М: Издательство ТЦ «Сфера», 2010.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русском лесе. М: Издательство ТЦ «Сфера», 2010.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тайге и её обитателях. М: Издательство ТЦ «Сфера», 2009.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русском севере. М: Издательство ТЦ «Сфера», 2008.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об экономике. М: Издательство ТЦ «Сфера», 2009.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Шорыгина Т.А. Беседы о том, </w:t>
      </w:r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где живет. М: Издательство ТЦ «Сфера», 2011.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Пахомова О.Н. Добрые сказки. Этика для малышей. М: Прометей. Книголюб, 2003.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Агапова И.А., Давыдова М.А. Беседы о великих соотечественниках с детьми 5-7 лет.</w:t>
      </w:r>
      <w:r w:rsidRPr="0076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М: Издательство ТЦ «Сфера», 2007.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Потапова Т.В. Беседы о профессиях с детьми 4-7 лет. М: Издательство ТЦ «Сфера», 2009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Курочкина И.Н. Этикет для дошкольников. М: Просвещение, 2007.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Курочкина И.Н. Дошкольнику о хороших манерах и этикете. М</w:t>
      </w:r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:П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росвещение, 2007.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Алябьева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Е.А. Нравственно-этические беседы и игры с дошкольниками. М: Издательство ТЦ «Сфера», 2003.</w:t>
      </w:r>
    </w:p>
    <w:p w:rsidR="002D74A1" w:rsidRPr="00761216" w:rsidRDefault="002D74A1" w:rsidP="002D74A1">
      <w:pPr>
        <w:spacing w:after="0" w:line="240" w:lineRule="auto"/>
        <w:ind w:left="142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21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Познавательное развитие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Веракса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Н.Е.,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Галимов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О.Р. Познавательно-исследователь</w:t>
      </w:r>
      <w:r w:rsidR="000A30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ская деятельность дошкольников </w:t>
      </w: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4-7 лет).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М.: Мозаика-Синтез, 2013.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Аджи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А.В. Открытые мероприятия для детей подготовительной группы детского сада. Образовательная область «Познавательное развитие». Воронеж. Метода,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 В. Ознакомление с предметным и социальным окружением: Подготовительная к школе группа (6–7 лет). М.: Мозаика-Синтез, 2014. 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Дыбина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 Из чего сделаны предметы. Игры-занятия для дошкольников. М: Творческий центр Сфера, 2010.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</w:t>
      </w:r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В.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Что было до…Игры-путешествия в прошлое предметов для дошкольников. М: Творческий центр Сфера, 2010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ОВ. Приобщение к миру взрослых. Игры-занятия по кулинарии для детей. М: Творческий центр Сфера, 2010.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 Творим, изменяем, преобразуем. Игры-занятия для дошкольников. М: Творческий центр Сфера, 2010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Рукотворнный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мир. Игры-занятия для дошкольников. М: Творческий центр Сфера, 2011.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О.В., Рахманова Н.П., Щетинина В.В. </w:t>
      </w:r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Неизведанное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рядом. Опыты и эксперименты для дошкольников. М</w:t>
      </w:r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:Т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ворческий центр Сфера, 2010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Вострухина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Т.Н.,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Кондрыкинская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Л.А. Знакомим с окружающим миром детей 5-7 лет М: ТЦ «Сфера», 2011.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Скоролупова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О.А. Занятия с детьми старшего дошкольного возраста по темам «Домашние животные» и «Дикие животные средней полосы». М: «Издательство Скрипторий 2003».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Скоролупова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О.А. Занятия с детьми старшего дошкольного возраста по теме «Покорение космоса». М: «Издательство Скрипторий 2003».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Скоролупова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О.А. Занятия с детьми старшего дошкольного возраста по теме «Цветущая весна. Травы». М: «Издательство Скрипторий 2003».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Скоролупова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О.А. Занятия с детьми старшего дошкольного возраста по теме «Осень. Часть </w:t>
      </w:r>
      <w:r w:rsidRPr="00761216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II</w:t>
      </w: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». М: «Издательство Скрипторий 2003».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Скоролупова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О.А. Занятия с детьми старшего дошкольного возраста по теме «Животный мир жарких стран». М: «Издательство Скрипторий 2005».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Л.Г.Петерсон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Е.Е.Кочемасова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Игралочка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Практический курс математики для дошкольников.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Меточдические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рекомендации». М: Издательство «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Ювента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», </w:t>
      </w:r>
      <w:smartTag w:uri="urn:schemas-microsoft-com:office:smarttags" w:element="metricconverter">
        <w:smartTagPr>
          <w:attr w:name="ProductID" w:val="2006 г"/>
        </w:smartTagPr>
        <w:r w:rsidRPr="00761216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2006 г</w:t>
        </w:r>
      </w:smartTag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Л.Г.Петерсон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Н.П.Холина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«Раз0ступенька, два – ступенька…Практический курс математики для дошкольников. Методические рекомендации». М</w:t>
      </w:r>
      <w:proofErr w:type="gram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:И</w:t>
      </w:r>
      <w:proofErr w:type="gram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здательство «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Ювента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», </w:t>
      </w:r>
      <w:smartTag w:uri="urn:schemas-microsoft-com:office:smarttags" w:element="metricconverter">
        <w:smartTagPr>
          <w:attr w:name="ProductID" w:val="2016 г"/>
        </w:smartTagPr>
        <w:r w:rsidRPr="00761216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2016 г</w:t>
        </w:r>
      </w:smartTag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Синтез, 2013.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Помораева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И. А.,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В. А. Формирование элементарных математических представлений. Подготовительная к школе группа (6–7 лет). М.: Мозаика-Синтез,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Соломенникова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 А. Ознакомление с природой в детском саду. </w:t>
      </w:r>
    </w:p>
    <w:p w:rsidR="002D74A1" w:rsidRPr="00761216" w:rsidRDefault="00E3138F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Старшая группа (6-7</w:t>
      </w:r>
      <w:r w:rsidR="002D74A1"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лет). М.: Мозаика-Синтез, 2014.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21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Речевое развитие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Ушакова О.С. Занятия по развитию речи для детей 5-7 лет. М: Издательство ТЦ «Сфера», 2009.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Ушакова О.С. Придумай слово.</w:t>
      </w:r>
      <w:r w:rsidRPr="0076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М: Издательство ТЦ «Сфера», 2010.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Ушакова О.С.,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Гавриш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Н.В. Занятия по развитию речи для детей 5-7 лет. М: Издательство ТЦ "Сфера», 2010.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Хрестоматия для чтения </w:t>
      </w:r>
      <w:r w:rsidR="00E313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в детском саду и дома: 6-7</w:t>
      </w:r>
      <w:r w:rsidRPr="007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Гербова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В. В. Развитие речи в детском саду: Подготовительная к 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школе группа (6–7 лет). М.: Мозаика-Синтез, 2014.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21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Художественно-эстетическое развитие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Комарова Т. С. Изобразительная деятельность в детском саду. 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Подготовительная к школе группа (6–7 лет). М.: Мозаика-Синтез, 2012.</w:t>
      </w:r>
    </w:p>
    <w:p w:rsidR="002D74A1" w:rsidRPr="00761216" w:rsidRDefault="002D74A1" w:rsidP="002D74A1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Подготовительная к школе группа (6–7 лет). М.: Мозаика-Синтез, 2014.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Швайко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Г.С. Занятия по изобразительной деятельности в детском саду. Средняя группа. М: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Владос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2003. 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Колдина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Д.Н. Аппликация с детьми 6-7 лет.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М.:Мозаика-Синтез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, 2015.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Лыкова И.А. Программа художественного воспитания, обучения и развития детей 2-7 лет, М., Сфера, 2007.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Лыкова И.А. Изобразительная деятельность в детском саду. Подготовительная группа,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М.Сфера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. 2009.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Лыкова И.А., Рыжова Н.А, Интеграция эстетического и экологического образования в детском саду, М., Цветной мир. 2012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Лыкова И.А., Васюкова Н.Е.,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Изодеятельность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детская литература, М., Сфера, 2009.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Лыкова И.А., Художественный труд в детском саду. </w:t>
      </w: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Экопластика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., М., Сфера, 2010.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21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Физическое развитие</w:t>
      </w:r>
    </w:p>
    <w:p w:rsidR="002D74A1" w:rsidRPr="00761216" w:rsidRDefault="002D74A1" w:rsidP="002D74A1">
      <w:pPr>
        <w:numPr>
          <w:ilvl w:val="0"/>
          <w:numId w:val="1"/>
        </w:numPr>
        <w:tabs>
          <w:tab w:val="clear" w:pos="644"/>
          <w:tab w:val="num" w:pos="816"/>
        </w:tabs>
        <w:spacing w:after="0" w:line="240" w:lineRule="auto"/>
        <w:ind w:left="81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>Пензулаева</w:t>
      </w:r>
      <w:proofErr w:type="spellEnd"/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 И. Физическая культура в детском саду: Подготовительная группа (6-7 лет) М.: Мозаика-Синтез, 2010.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62.</w:t>
      </w:r>
      <w:r w:rsidRPr="007612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Кобзева Т.Г. Организация деятельности детей на прогулке. Подготовительная группа. Волгоград, 2013.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Часть, формируемая участниками образовательного процесса.</w:t>
      </w:r>
    </w:p>
    <w:p w:rsidR="002D74A1" w:rsidRPr="00761216" w:rsidRDefault="002D74A1" w:rsidP="002D74A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Осокина Т. И., Тимофеева Е. А.,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Богина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Л.. Обучение плаванию в детском саду. М.: Просвещение, 1991 год.</w:t>
      </w:r>
    </w:p>
    <w:p w:rsidR="002D74A1" w:rsidRPr="00761216" w:rsidRDefault="002D74A1" w:rsidP="002D74A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Булгакова Н. Ж. Плавание, М.: Физкультура и спорт, 1999 год.</w:t>
      </w:r>
    </w:p>
    <w:p w:rsidR="002D74A1" w:rsidRPr="00761216" w:rsidRDefault="002D74A1" w:rsidP="002D74A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Рыбак М.В. Раз, два, три, плыви…: метод</w:t>
      </w:r>
      <w:proofErr w:type="gram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для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учреждений/ (Рыбак М.В., Глушкова Г.В.,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Поташова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Г.Н.), - М.: Обруч, 2010.</w:t>
      </w:r>
    </w:p>
    <w:p w:rsidR="002D74A1" w:rsidRPr="00761216" w:rsidRDefault="002D74A1" w:rsidP="002D74A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Протченко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А., Семёнов Ю. А. Обучение плаванию дошкольников и младших школьников. Москва, Айрис-Пресс, 2003 год.</w:t>
      </w:r>
    </w:p>
    <w:p w:rsidR="002D74A1" w:rsidRPr="00761216" w:rsidRDefault="002D74A1" w:rsidP="002D74A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Еремеева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Л.Ф. Научите ребенка плавать. Программа обучения плаванию детей дошкольного и младшего школьного возраста. Детство-Пресс.2005</w:t>
      </w:r>
    </w:p>
    <w:p w:rsidR="002D74A1" w:rsidRPr="00761216" w:rsidRDefault="002D74A1" w:rsidP="002D74A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Яблонская С.В., 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Циклис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С.А. Физкультура и плавание в детском саду. – М.:ТЦ Сфера, 2008..</w:t>
      </w:r>
    </w:p>
    <w:p w:rsidR="002D74A1" w:rsidRPr="00761216" w:rsidRDefault="002D74A1" w:rsidP="002D74A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А.А.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Чеменёва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Т.М.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Столмакова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Система обучения плаванию детей дошкольного возраста. /Под ред. А.А. </w:t>
      </w:r>
      <w:proofErr w:type="spellStart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Чеменёвой</w:t>
      </w:r>
      <w:proofErr w:type="spellEnd"/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СПб: «ИЗДАТЕЛЬСТВО «ДЕТСТВО – ПРЕСС», 2011.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учреждение « Психолого – медико – педагогический  и методический центр» при департаменте дошкольного образования администрации города Липецка</w:t>
      </w:r>
      <w:r w:rsidRPr="0076121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Обучение детей плаванию в детском саду (педагогический опыт работы инструктора по  физической культуре МДОУ  центра развития ребёнка – детского сада №122 г. Липецка). - 2007г.</w:t>
      </w:r>
    </w:p>
    <w:p w:rsidR="002D74A1" w:rsidRPr="00761216" w:rsidRDefault="002D74A1" w:rsidP="002D7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A1" w:rsidRPr="00210935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2D74A1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2D74A1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2D74A1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2D74A1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2D74A1" w:rsidRDefault="002D74A1" w:rsidP="002D74A1">
      <w:pPr>
        <w:rPr>
          <w:rFonts w:ascii="Times New Roman" w:eastAsia="Calibri" w:hAnsi="Times New Roman" w:cs="Times New Roman"/>
          <w:sz w:val="28"/>
          <w:szCs w:val="28"/>
        </w:rPr>
      </w:pPr>
    </w:p>
    <w:p w:rsidR="00B717FF" w:rsidRDefault="00B717FF"/>
    <w:sectPr w:rsidR="00B71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A6335"/>
    <w:multiLevelType w:val="hybridMultilevel"/>
    <w:tmpl w:val="ED58E4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2BF"/>
    <w:rsid w:val="000A303C"/>
    <w:rsid w:val="000C5667"/>
    <w:rsid w:val="001E7B24"/>
    <w:rsid w:val="002D74A1"/>
    <w:rsid w:val="003E5687"/>
    <w:rsid w:val="008563F2"/>
    <w:rsid w:val="00B717FF"/>
    <w:rsid w:val="00C642BF"/>
    <w:rsid w:val="00E3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D7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D74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D7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D74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2780</Words>
  <Characters>15852</Characters>
  <Application>Microsoft Office Word</Application>
  <DocSecurity>0</DocSecurity>
  <Lines>132</Lines>
  <Paragraphs>37</Paragraphs>
  <ScaleCrop>false</ScaleCrop>
  <Company/>
  <LinksUpToDate>false</LinksUpToDate>
  <CharactersWithSpaces>18595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2017-12-13T07:10:00Z</dcterms:created>
  <dcterms:modified xsi:type="dcterms:W3CDTF">2017-12-13T08:41:00Z</dcterms:modified>
</cp:coreProperties>
</file>