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9077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                                                                                                                          стр.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place">
        <w:r w:rsidRPr="00656401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</w:t>
        </w:r>
        <w:r w:rsidRPr="0065640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smartTag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ЦЕЛЕВОЙ РАЗДЕЛ                                                                                                                 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Пояснительная записка                                                                                                          3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1.1.1. Цели и задачи реализации «Программы»                                                                         3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Принципы и подходы к формированию «Программы»                                                  4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Характеристики, значимые для разработки и реализации «Программы»                     6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Планируемые результаты, как целевые ориентиры освоения «Программы»                 14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Планируемые результаты освоения программы в части,                                                 19                                               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формируемой</w:t>
      </w:r>
      <w:proofErr w:type="gramEnd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участниками образовательных отношений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СОДЕРЖАТЕЛЬНЫЙ РАЗДЕЛ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Содержание психолого-педагогической работы по </w:t>
      </w:r>
      <w:proofErr w:type="gramStart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</w:t>
      </w:r>
      <w:proofErr w:type="gramEnd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21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областям, с  учётом используемой  примерной основной образовательной программы дошкольного образования и методических пособий, обеспечивающих реализацию данных программ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2.1.1. Содержание психолого-педагогической  работы в            образовательной       21 области     «Речевое развитие».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2.1.2.  Содержание психолого-педагогической  работы </w:t>
      </w:r>
      <w:proofErr w:type="gramStart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                21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области     «Социально-коммуникативное развитие»   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2.1.3. Содержание 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психолого-педагогической</w:t>
      </w: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работы </w:t>
      </w:r>
      <w:proofErr w:type="gramStart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</w:t>
      </w:r>
      <w:proofErr w:type="gramEnd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образовательной                    27       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          области  «Познавательное развитие»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2.1.4.  Содержание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психолого-педагогической </w:t>
      </w: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работы </w:t>
      </w:r>
      <w:proofErr w:type="gramStart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</w:t>
      </w:r>
      <w:proofErr w:type="gramEnd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образовательной                  30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         области  «Художественно-эстетическое развитие» 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2.1.5.  Содержание 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психолого-педагогической</w:t>
      </w: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работы </w:t>
      </w:r>
      <w:proofErr w:type="gramStart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</w:t>
      </w:r>
      <w:proofErr w:type="gramEnd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образовательной                   33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Lucida Sans Unicode" w:hAnsi="Times New Roman" w:cs="Calibri"/>
          <w:kern w:val="2"/>
          <w:sz w:val="24"/>
          <w:szCs w:val="24"/>
          <w:lang w:eastAsia="hi-IN" w:bidi="hi-IN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              области «Физическое развитие</w:t>
      </w:r>
      <w:r w:rsidRPr="00656401">
        <w:rPr>
          <w:rFonts w:ascii="Times New Roman" w:eastAsia="Lucida Sans Unicode" w:hAnsi="Times New Roman" w:cs="Calibri"/>
          <w:kern w:val="2"/>
          <w:sz w:val="24"/>
          <w:szCs w:val="24"/>
          <w:lang w:eastAsia="hi-IN" w:bidi="hi-IN"/>
        </w:rPr>
        <w:t>»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2.2.  Особенности взаимодействия  педагогического коллектива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семьями воспитанников                                                                                                        39</w:t>
      </w:r>
    </w:p>
    <w:p w:rsidR="00656401" w:rsidRPr="00656401" w:rsidRDefault="00656401" w:rsidP="00656401">
      <w:pPr>
        <w:spacing w:after="0" w:line="240" w:lineRule="auto"/>
        <w:ind w:left="1260" w:hanging="1260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56401" w:rsidRPr="00656401" w:rsidRDefault="00656401" w:rsidP="00656401">
      <w:pPr>
        <w:spacing w:after="0" w:line="240" w:lineRule="auto"/>
        <w:ind w:left="1260" w:hanging="1260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2.3. 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Часть, формируемая участниками образовательных отношений                                  41</w:t>
      </w:r>
    </w:p>
    <w:p w:rsidR="00656401" w:rsidRPr="00656401" w:rsidRDefault="00656401" w:rsidP="00656401">
      <w:pPr>
        <w:spacing w:after="0" w:line="240" w:lineRule="auto"/>
        <w:ind w:left="1260" w:hanging="12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ОРГАНИЗАЦИОННЫЙ РАЗДЕЛ</w:t>
      </w:r>
    </w:p>
    <w:p w:rsidR="00656401" w:rsidRPr="00656401" w:rsidRDefault="00656401" w:rsidP="00656401">
      <w:pPr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3.1.Режим дня                                                                                                                           43</w:t>
      </w:r>
    </w:p>
    <w:p w:rsidR="00656401" w:rsidRPr="00656401" w:rsidRDefault="00656401" w:rsidP="00656401">
      <w:pPr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3.2. Объём образовательной нагрузки                                                                                   44</w:t>
      </w:r>
    </w:p>
    <w:p w:rsidR="00656401" w:rsidRPr="00656401" w:rsidRDefault="00656401" w:rsidP="00656401">
      <w:pPr>
        <w:spacing w:after="0" w:line="240" w:lineRule="auto"/>
        <w:rPr>
          <w:rFonts w:ascii="Times New Roman" w:eastAsia="Lucida Sans Unicode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  3.3. Моделирование </w:t>
      </w:r>
      <w:proofErr w:type="spellStart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656401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-образовательного процесса                                       46                 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3.4. Традиционные события, праздники, мероприятия                                                       49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3.5. Организация развивающей предметно пространственной среды                               53                                                                 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Часть, формируемая участниками образовательных отношений                               54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lastRenderedPageBreak/>
        <w:t>I</w:t>
      </w: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ЦЕЛЕВОЙ РАЗДЕЛ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1.1.ПОЯСНИТЕЛЬНАЯ ЗАПИСКА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1.1.1.ЦЕЛЬ И ЗАДАЧИ РЕАЛИЗАЦИИ «ПРОГРАММЫ»</w:t>
      </w:r>
    </w:p>
    <w:p w:rsidR="00656401" w:rsidRPr="00656401" w:rsidRDefault="00656401" w:rsidP="00656401">
      <w:pPr>
        <w:spacing w:after="0" w:line="240" w:lineRule="auto"/>
        <w:jc w:val="both"/>
        <w:outlineLvl w:val="0"/>
        <w:rPr>
          <w:rFonts w:ascii="Times New Roman" w:eastAsia="Lucida Sans Unicode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Lucida Sans Unicode" w:hAnsi="Times New Roman" w:cs="Times New Roman"/>
          <w:color w:val="000000"/>
          <w:sz w:val="28"/>
          <w:szCs w:val="28"/>
          <w:lang w:eastAsia="ru-RU"/>
        </w:rPr>
        <w:t>Рабочая программа для детей старшего дошкольного возраста логопедической группы (Далее – Программа) разработана в соответствии со следующей нормативно-правовой базой:</w:t>
      </w:r>
    </w:p>
    <w:p w:rsidR="00656401" w:rsidRPr="00656401" w:rsidRDefault="00656401" w:rsidP="00656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образовательная программа Муниципального дошкольного образовательного учреждения детского сада комбинированного вида №113 г. Липецка;  </w:t>
      </w:r>
    </w:p>
    <w:p w:rsidR="00656401" w:rsidRPr="00656401" w:rsidRDefault="00656401" w:rsidP="0065640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адаптированная образовательная программа Муниципального дошкольного образовательного учреждения детского сада комбинированного вида №113 г. Липецка;  </w:t>
      </w:r>
    </w:p>
    <w:p w:rsidR="00656401" w:rsidRPr="00656401" w:rsidRDefault="00656401" w:rsidP="00656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2012г. №273-ФЗ «Об образовании в Российской Федерации»</w:t>
      </w:r>
    </w:p>
    <w:p w:rsidR="00656401" w:rsidRPr="00656401" w:rsidRDefault="00656401" w:rsidP="00656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«ФГОС дошкольного образования». Приказ Минобразования и науки РФ от 17.10.2013 г. №1155 г. Москва.</w:t>
      </w:r>
    </w:p>
    <w:p w:rsidR="00656401" w:rsidRPr="00656401" w:rsidRDefault="00656401" w:rsidP="00656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15.05.2013 г. №26 г. Москва «Об утверждении СанПиН 2.4.1.3049-13.</w:t>
      </w:r>
    </w:p>
    <w:p w:rsidR="00656401" w:rsidRPr="00656401" w:rsidRDefault="00656401" w:rsidP="00656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30.08.2013г. №1014.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Настоящая</w:t>
      </w:r>
      <w:r w:rsidRPr="00656401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Программа </w:t>
      </w:r>
      <w:r w:rsidRPr="006564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предназначена для обучения и воспитания детей 5-6 лет с ОНР, принятых в дошкольное учреждение на два года.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Для составления Программы использовались специальные программы: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- «Программа логопедической работы  по преодолению общего недоразвития речи у детей» Т.Б. Филичева, Г.В. Чиркина.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При составлении Программы были использованы разработки отечественных ученых в области специальной педагогики и психологии: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6564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Практическое пособие «Устранение общего недоразвития речи у детей дошкольного возраста» Т. Б. Филичевой, Г. В. Чиркиной;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6564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лет» Издание третье, переработанное и дополненное в соответствии с ФГОС </w:t>
      </w:r>
      <w:proofErr w:type="gram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ДО</w:t>
      </w:r>
      <w:proofErr w:type="gram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6564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Автор — учитель-логопед высшей квалификационной категории, отличник народного образования Н. В. </w:t>
      </w:r>
      <w:proofErr w:type="spell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Нищева</w:t>
      </w:r>
      <w:proofErr w:type="spell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«Примерная адаптированная основная образовательная программа для дошкольников с тяжелыми нарушениями речи» авторы Л. Б. </w:t>
      </w:r>
      <w:proofErr w:type="spell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Баряева</w:t>
      </w:r>
      <w:proofErr w:type="spell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Т.В. </w:t>
      </w:r>
      <w:proofErr w:type="spell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Волосовец</w:t>
      </w:r>
      <w:proofErr w:type="spell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О. П. </w:t>
      </w:r>
      <w:proofErr w:type="spell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Гаврилушкина</w:t>
      </w:r>
      <w:proofErr w:type="spell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, Г. Г. Голубева и др.; под</w:t>
      </w:r>
      <w:proofErr w:type="gram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proofErr w:type="gramEnd"/>
      <w:r w:rsidRPr="006564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ед. проф. Л. В. Лопатиной.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Целью  Программы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построение системы коррекционно-развивающей работы в логопедических группах для детей с тяжелыми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нарушениями речи (общим недоразвитием речи) в возрасте от 5 до 6 лет, предусматривающей  интеграцию действий специалистов дошкольного образовательного учреждения и родителей дошкольников.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реализации Программы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ТНР,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 в соответствующих возрасту видах деятельности.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Программы:</w:t>
      </w:r>
    </w:p>
    <w:p w:rsidR="00656401" w:rsidRPr="00656401" w:rsidRDefault="00656401" w:rsidP="006564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специалистам дошкольного образования в психолого-педагогическом изучении детей с речевыми расстройствами;</w:t>
      </w:r>
    </w:p>
    <w:p w:rsidR="00656401" w:rsidRPr="00656401" w:rsidRDefault="00656401" w:rsidP="006564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общему развитию дошкольников с ТРН, коррекции их психофизического развития, подготовке их к обучению в школе;</w:t>
      </w:r>
    </w:p>
    <w:p w:rsidR="00656401" w:rsidRPr="00656401" w:rsidRDefault="00656401" w:rsidP="006564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благоприятные условия для развития детей в соответствии с их возрастными и индивидуальными особенностями и склонностями;</w:t>
      </w:r>
    </w:p>
    <w:p w:rsidR="00656401" w:rsidRPr="00656401" w:rsidRDefault="00656401" w:rsidP="006564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развитие способностей и творческого потенциала каждого ребенка как субъекта отношений с самим собой, с другими детьми, взрослыми и миром;</w:t>
      </w:r>
    </w:p>
    <w:p w:rsidR="00656401" w:rsidRPr="00656401" w:rsidRDefault="00656401" w:rsidP="0065640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объединению обучения и воспитания в целостный образовательный процесс.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конкретных задач коррекционно-развивающей работы, обозначенных в каждом разделе Программы, возможно лишь при условии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комплексного подхода к воспитанию и образованию, тесной взаимосвязи в работе всех специалистов (учителя-логопеда, педагога-психолога, воспитателей и педагогов дополнительного образования) дошкольной организации, а также при участии родителей в реализации программных требований. Ответственность за реализацию «Программы» полностью возлагается на администрацию дошкольной организации (заведующего, старшего воспитателя), психолого-медико-педагогический консилиум и попечительский совет родителей.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данных задач позволит сформировать у дошкольников с ТНР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психологическую готовность к обучению в общеобразовательной школе,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реализующей образовательную программу, а также достичь основных целей дошкольного образования, которые сформулированы в Концепции дошкольного воспитания.</w:t>
      </w:r>
      <w:proofErr w:type="gramEnd"/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1.1.2.ПРИНЦИПЫ И ПОДХОДЫ К ФОРМИРОВАНИЮ ПРОГРАММЫ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Теоретической основой Программы стали: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о соотношении первичных и вторичных нарушений (Л.С. Выготский);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учение об общих и специфических закономерностях развития аномальных детей (Л.С. Выготский, Н.Н.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Малофеев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о соотношении мышления и речи (Л. С. Выготский, А. А. Леонтьев, А. Р.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Лурия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Ж. Пиаже и др.);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о целостности языка как системы и роли речи в психическом развитии ребенка (В.М. Солнцев);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о соотношении элементарных и высших психических функций в процессе развития ребенка (Л. С. Выготский, А. Р.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Лурия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представления о структуре речевого дефекта (Р.И.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Лалаева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М.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Ф.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Соботович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Т.Б. Филичева, Г. В. Чиркина и др.).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Успешность  коррекционно-развивающей деятельности обеспечивается реализацией </w:t>
      </w: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специальных принципов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сурдологов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-раннего воздействия на речевую деятельность с целью предупреждения вторичных отклонений;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-развития речи и опоры на онтогенез (учет закономерностей развития детской речи в норме). При этом предполагается анализ объективных и 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взаимосвязного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фонетико-фонематических и лексико-грамматических компонентов языка (единство названных направлений и их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взаимоподготовка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-дифференцированного подхода в логопедической работе к детям с ОНР, имеющим различную структуру речевого дефекта;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-связи речи с другими сторонами психического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раскрывают зависимость формирования отдельных компонентов речи от состояния других психологических процессов(восприятия, внимания, памяти, мышления). Выявление этих связей лежит в основе воздействия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психологические особенности детей с ОНР, которые прямо или косвенно препятствуют эффективной коррекции их речевой деятельности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ФГОС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«Программе» учитываются: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1)индивидуальные потребности ребенка с тяжелыми нарушениями речи,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 с его жизненной ситуацией и состоянием здоровья, определяющие особые условия получения им образования (далее—особые образовательные потребности), индивидуальные потребности детей с тяжелыми нарушениями речи;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2)возрастная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3)построение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4)возможности освоения ребенком с нарушением речи «Программы» на разных этапах ее реализации;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5)специальные условия для получения образования детьми с ТНР,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Коррекционно-развивающая психолого-педагогическая работа направлена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преодоление нарушений развития различных категорий детей с ТНР, оказание им квалифицированной помощи в освоении «Программы»;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разностороннее развитие детей с ОВЗ с учетом их возрастных и индивидуальных особенностей и особых образовательных потребностей, социальной адаптации.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«Программа» строится на основе принципов дошкольного образования, изложенных в ФГОС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полноценное проживание ребенком всех этапов детства (младенческого, раннего и дошкольного), обогащение (амплификация) детского развития;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инициативы детей в различных видах деятельности;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сотрудничество организации с семьями;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детей к социокультурным нормам, традициям семьи, общества и государства;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 этнокультурной ситуации развития детей.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1.1.3. ХАРАКТЕРИСТИКИ, ЗНАЧИМЫЕ ДЛЯ РАЗРАБОТКИ И РЕАЛИЗАЦИИ ПРОГРАММЫ</w:t>
      </w:r>
    </w:p>
    <w:p w:rsidR="00656401" w:rsidRPr="00656401" w:rsidRDefault="00656401" w:rsidP="0065640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Дошкольники с тяжелыми нарушениями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речи—это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деятельности. Учитывая положение о тесной связи развития мышления и речи (Л. С. Выготский), можно сказать,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Общая характеристика детей с первым уровнем речевого развития (по Р.Е. Левиной).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Активный словарь детей с тяжелыми нарушениями речи находится в зачаточном состоянии. Он включает звукоподражания,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лепетные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и небольшое количество общеупотребительных слов. Значения слов неустойчивы и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недифференцированны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Звуковые комплексы непонятны окружающим (пол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—л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дедушка —де), часто сопровождаются жестами.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Лепетная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представляет собой набор речевых элементов, сходных со словами (петух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киска 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также совершенно непохожих на произносимое слово (воробей 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речи детей могут встречаться отдельные общеупотребительные слова, но они недостаточно сформированы по структуре и звуковому составу, употребляются в неточных значениях. Дифференцированное обозначение предметов и действий почти отсутствует.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тяжелыми нарушениями речи объединяют предметы под одним названием, ориентируясь на сходство отдельных частных признаков.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слово лапа обозначает лапы животных, ноги человека, колеса машины, то есть все, с помощью чего живые и неживые предметы могут передвигаться; слово лед обозначает зеркало, оконное стекло, полированную крышку стола, то есть все, что имеет гладкую блестящую поверхность.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внешнего сходства, дети с ТНР один и тот же объект в разных ситуациях называют разными словами, например, паук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—ж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ук, таракан, пчела, оса и т. п.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 действий дети часто заменяют названиями предметов (открывать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—д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верь) или наоборот (кровать —спать).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словарный запас отражает непосредственно воспринимаемые детьми предметы и явления. Слова, обозначающие отвлеченные понятия, дети с ТНР не используют. Они также не используют морфологические элементы для выражения грамматических значений. У детей отмечается преобладание корневых слов, лишенных флексий, или неизменяемых звуковых комплексов. Лишь у некоторых детей можно обнаружить попытки грамматического оформления с помощью флексий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ткрой).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Пассивный словарь детей с первым уровнем речевого развития шире активного,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 речи вне ситуации ограничено.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первый план выступает лексическое значение слов, в то время как грамматические формы детьми не учитываются. Для них характерно непонимание значений грамматических изменений слова: единственное и множественное число существительных, прошедшее время глагола, мужской и женский род прилагательного и т. д., например, дети одинаково реагируют на просьбу «Дай карандаш» и «Дай карандаши». У них отмечается смешение значений слов, имеющих сходное звучание (например, рамка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—м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арка, деревья —деревня).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Фразовая речь у детей первого уровня речевого развития почти полностью отсутствует. Лишь иногда наблюдаются попытки оформления мысли в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лепетное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предложение: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Папа туту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—п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 уехал.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воспроизводить звуковую и слоговую структуру слова у детей не сформирована. Бедность словарного запаса не позволяет точно определить состояние звукопроизношения у таких детей. При этом отмечается непостоянный характер звукового оформления одних и тех же слов: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дверь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еф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вефь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Произношение отдельных звуков лишено постоянной артикуляции.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воспроизводить слоговые элементы слова у детей с ТНР ограничена. В их самостоятельной речи преобладают односложные и двусложные образования. В отраженной речи заметна тенденция к сокращению повторяемого слова до одного - двух слогов: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кубики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—к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некоторые дети используют единичные трех и четырехсложные слова с достаточно постоянным составом звуков (обычно это слова, часто употребляемые в речи).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анализ слова детям с ТНР недоступен. Они не могут выделить отдельные звуки в слове.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Общая характеристика детей со вторым уровнем речевого развития (по Р.Е. Левиной)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Активный словарь детей расширяется не только за счет существительных и глаголов, но и за счет использования некоторых прилагательных (преимущественно качественных) и наречий.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коррекционно-логопедической работы дети начинают употреблять личные местоимения, изредка предлоги и союзы в элементарных значениях.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Пояснение слова иногда сопровождается жестом (слово чулок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—н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 и жест надевания чулка, режет хлеб—хлеб, ножик и жест резания). Нередко нужное слово заменяется названием сходного предмета с добавлением частицы не (помидор—яблоко не).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речи детей встречаются отдельные формы словоизменения, наблюдаются попытки изменять слова по родам, числам и падежам, глаголы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—п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временам, но часто эти попытки оказываются неудачными.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Существительные употребляются в основном в именительном падеже, глаголы—в инфинитиве или в форме 3-го лица единственного и множественного числа настоящего времени. При этом глаголы могут не согласовываться с существительными в числе и роде. Употребление существительных в косвенных падежах носит случайный характер. Фраза, как правило, бывает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аграмматичной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(играет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мячику). Также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аграмматично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имен существительных по числам (две уши). Форму прошедшего времени глагола дети нередко заменяют формой настоящего времени и наоборот (например, Витя елку иду).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речи детей встречаются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взаимозамены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единственного и множественного числа глаголов (кончилась чашки), смешение глаголов прошедшего времени мужского и женского рода (например, мама купил).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Средний род глаголов прошедшего времени в активной речи детей не употребляется.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 используются детьми значительно реже, чем существительные и глаголы, они могут не согласовываться в предложении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словами (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вкусная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Предлоги в речи детей встречаются редко, часто заменяются или опускаются (собака живет на будке, я был елка).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Союзами и частицами дети пользуются крайне редко.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Обнаруживаются попытки найти нужную грамматическую форму слова, но эти попытки чаще всего бывают неуспешными (например, при составлении предложения по картинке: на..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а...стала лето...лета...лето).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Способами словообразования дети не владеют.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начинает формироваться фразовая речь. Они начинают более или менее развернуто рассказывать о хорошо знакомых событиях, о семье, о себе, о товарищах. Однако в их речи еще очень отчетливо проявляются недостатки: незнание многих слов, неправильное произношение звуков, нарушение структуры слов,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аграмматизмы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речи детьми улучшается, расширяется их пассивный словарь. Они начинают различать некоторые грамматические формы, но это различение неустойчиво. Дети способны дифференцировать формы единственного и множественного числа существительных и глаголов, мужского и женского рода глаголов прошедшего времени, особенно с ударными окончаниями.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начинают ориентироваться не только на лексическое значение, но и на смыслоразличительные морфологические элементы. В тоже время у них отсутствует понимание форм числа и рода прилагательных, значения предлогов они различают только в хорошо знакомых ситуациях.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Звукопроизношение  у детей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 нарушено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Обнаруживается их неподготовленность к овладению звуковым анализом и синтезом.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отмечается более точная  дифференциация звуковой стороны речи.  Дети могут определять правильно и неправильно произносимые звуки.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неправильно произносимых звуков в детской речи достигает 16- 20.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Нарушенными чаще оказываются звуки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[С], [С′], [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], [З′], [Ц], [Ш], [Ж], [Ч], [Щ], [Р], [Р′], [Т], [Т′], [Д], [Д′], [Г], [Г′].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характерны замены твердых согласных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мягкими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наоборот. Гласные артикулируются неотчетливо.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изолированным воспроизведением звуков и их употреблением в речи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резкие расхождения.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звукопроизношения у детей ярко проявляется при произнесении слов и предложений.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доступно воспроизведение слоговой структуры слов, но звуковой состав этих слов является диффузным. Они правильно передают звуковой состав односложных слов без стечения согласных (мак), в то же время повторить двусложные слова, состоящие из прямых слогов, во многих случаях не могут (ваза—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испытывают ярко выраженные затруднения при воспроизведении звукового состава двусложных слов, включающих обратный и прямой слог. Количество слогов в слове сохраняется, но звуковой состав слов, последовательность звуков и слогов воспроизводятся неверно: окно—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повторении двусложных слов с закрытым и прямым слогом в речи детей часто обнаруживается выпадение звуков: банка—бака. Наибольшие затруднения вызывает у детей произнесение односложных и двусложных  слов со стечением согласных. В их речи часто наблюдается пропуск нескольких звуков: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звезда—вида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трехсложных словах дети, наряду с искажением и пропуском звуков, допускают перестановки слогов или опускают их совсем: голова—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коволя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Искажения в трехсложных словах по сравнению с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двусложными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выражены. Четырех-, пятисложные слова произносятся детьми искаженно, происходит упрощение многосложной структуры: велосипед—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сипед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тапитет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более часто нарушается произнесение слов во фразовой речи. Нередко слова, которые произносились правильно либо с небольшими искажениями, во фразе теряют всякое сходство с исходным словом: В клетке лев.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вефь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Недостаточное усвоение звукового состава слов задерживает формирование словаря детей и овладение ими грамматическим строем, о чем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свидетельствуют смешения значений слов (грива понимается как грибы, шерсть как шесть).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Общая характеристика детей с третьим уровнем речевого развития (по Р.Е. Левиной).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фоне сравнительно развернутой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использовании простых предлогов дети допускают большое количество ошибок и почти не используют сложные предлоги. Отмечается незнание и неточное употребление некоторых слов детьми: слова могут заменяться другими, обозначающими сходный предмет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действие (кресло—диван, вязать—плести) или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близкими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звуковому составу (смола—зола). Иногда, для того чтобы назвать предмет или действие, дети прибегают к пространным объяснениям.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Словарный запас детей ограничен, поэтому часто отмечается неточный выбор слов. Некоторые слова оказываются недостаточно закрепленными в речи из-за их редкого употребления, поэтому при построении предложений дети стараются избегать их (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памятник—героям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ставят).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знакомые глаголы часто недостаточно дифференцируются детьми по значению (поить—кормить). Замены слов происходят как по смысловому, так и по звуковому признаку.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Прилагательные преимущественно употребляются качественные, обозначающие непосредственно воспринимаемые признаки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предметов—величину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цвет, форму, некоторые свойства предметов. Относительные и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притяжательные прилагательные используются только для выражения хорошо знакомых отношений (мамина сумка).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Наречия используются редко.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употребляют местоимения разных разрядов, простые предлоги (особенно для выражения пространственных отношений—в, к, на, под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др.). Временные, причинные, разделительные отношения с помощью предлогов выражаются значительно реже. Редко используются предлоги, выражающие обстоятельства, характеристику действия или состояния, свойства предметов или способ действия (около,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через, сквозь и др.).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Предлоги могут опускаться или заменяться. Причем один и тот же предлог  при выражении различных отношений может и опускаться, и заменяться.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указывает на неполное понимание значений даже простых предлогов.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третьего уровня недостаточно сформированы грамматические формы. Они допускают ошибки в падежных окончаниях, в употреблении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 при словоизменении, из-за чего нарушается синтаксическая связь слов в предложениях: смешение окончаний существительных мужского и женского рода (висит ореха); замена окончаний существительных среднего рода в именительном падеже окончанием существительного женского рода (зеркало—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зеркалы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копыто—копыта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склонение имен существительных среднего рода как существительных женского рода (пасет стаду); неправильные падежные окончания существительных женского рода с основой на мягкий согласный (солит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нет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неправильное соотнесение существительных и местоимений (солнце низкое, он греет плохо); ошибочное ударение в слове;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неразличение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глаголов (сели, пока не перестал дождь—вместо сидели);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ошибки в беспредложном и предложном управлении (пьет воды, кладет дров); неправильное согласование существительных и прилагательных, особенно среднего рода (небо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синяя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реже—неправильное согласование существительных и глаголов (мальчик рисуют).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Словообразование у детей сформировано недостаточно. Отмечаются трудности подбора однокоренных слов. Часто словообразование заменяется словоизменением (снег—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Редко используются суффиксальный и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префиксальный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способысловообразования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образование слов является неправильным (садовник—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садник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слов затруднено звуковыми смешениями, например, к слову город подбирается родственное слово голодный (смешение [Р]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—[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Л]), к слову свисток—цветы (смешение [С]—[Ц]).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активной речи дети используют преимущественно простые предложения. Большие затруднения (а часто и полное неумение) отмечаются у детей при распространении предложений и при построении сложносочиненных и сложноподчиненных предложений. Во фразовой речи детей обнаруживаются отдельные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аграмматизмы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часто отсутствует правильная связь слов в предложениях, выражающих временные, пространственные и причинно-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следственные отношения (Сегодня уже весь снег растаял, как прошел месяц.).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большинства детей сохраняются недостатки произношения звуков и нарушения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звукослоговой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слова, что создает значительные трудности в овладении детьми звуковым анализом и синтезом. Дефекты звукопроизношения проявляются в затруднениях при различении сходных фонем.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Диффузность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смешений, их случайный характер отсутствуют.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пользуются полной слоговой структурой слов. Редко наблюдаются перестановки звуков, слогов (колбаса—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кобалса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Подобные нарушения проявляются главным образом при воспроизведении незнакомых и сложных по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звукослоговой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структуре слов.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обиходной речи детьми в основном хорошее, но иногда обнаруживается незнание отдельных слов и выражений, смешение смысловых значений слов, близких по звучанию,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недифференцированность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грамматических форм.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Возникают ошибки в понимании речи, связанные с недостаточным различением форм числа, рода и падежа существительных и прилагательных, временных форм глагола, оттенков значений однокоренных слов, а также тех выражений, которые отражают причинно-следственные, временные, пространственные отношения.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Общая характеристика детей с четвертым уровнем речевого развития (по </w:t>
      </w:r>
      <w:proofErr w:type="spellStart"/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Т.Б.Филичевой</w:t>
      </w:r>
      <w:proofErr w:type="spellEnd"/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отнесенные к четвертому уровню речевого развития, не имеют грубых нарушений звукопроизношения, но у них наблюдается недостаточно четкая дифференциация звуков.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звукослоговой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слов проявляются у детей в различных вариантах искажения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звуконаполняемости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поскольку детям трудно удерживать в памяти грамматический образ слова. У них отмечаются персеверации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бпибиблиотекарь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—библиотекарь), перестановки звуков и слогов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потрной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—портной), сокращение согласных при стечении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качиха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кет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кань—ткачиха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ткет ткань), замены слогов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кабукетка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—табуретка), реже—опускание слогов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трехтажный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—трехэтажный). Среди нарушений фонетико-фонематического характера наряду с неполной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сформированностью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звукослоговой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 слова у детей отмечаются недостаточная внятность, выразительность речи, нечеткая дикция, создающие впечатление общей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смазанности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речи, смешение звуков, что свидетельствует о низком уровне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дифференцированного восприятия фонем и является важным показателем незавершенного процесса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фонемообразования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этого уровня речевого развития  имеют отдельные нарушения смысловой стороны языка.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разнообразный предметный словарь, в нем отсутствуют слова, обозначающие некоторых животных (филин, кенгуру), растений (кактус, вьюн), профессий людей (экскурсовод, пианист), частей тела (пятка, ноздри).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Отвечая на вопросы, дети смешивают родовые и видовые понятия (деревья—березки, елки, лес).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обозначении действий и признаков предметов дети используют типовые и сходные названия (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прямоугольный—квадрат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перебежал—бежал). Лексические ошибки проявляются в замене слов, близких по значению (мальчик чистит метлой двор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подметает), в неточном употреблении и смешении признаков (высокий дом—большой, смелый мальчик—быстрый).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для детей этого уровня речевого развития характерны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достаточная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лексических средств языка и умения устанавливать системные связи и отношения, существующие внутри лексических групп. Они довольно легко справляются с подбором общеупотребительных антонимов, отражающих размер предмета (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большой—маленький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пространственную противоположность (далеко—близко), оценочную характеристику (плохой—хороший).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испытывают трудности при выражении антонимических отношений абстрактных слов (бег—хождение, бежать, ходить, набег; жадность—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нежадность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вежливость; вежливость—злой, доброта, невежливость), которые возрастают по мере абстрактности их значения (молодость—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немолодость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; парадная дверь—задок, задник, не передничек).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Недостаточный уровень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лексических средств языка особенно ярко проявляется в понимании и употреблении фраз, пословиц с переносным значением (румяный как яблоко трактуется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много съел яблок).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необходимого запаса слов, обозначающих профессии, у детей возникают значительные трудности при назывании лиц мужского и женского рода (летчик вместо  летчица), появляются собственные формы словообразования, не свойственные русскому языку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скрепучка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скрипачка).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Выраженные трудности отмечаются при образовании слов с помощью увеличительных суффиксов. Дети либо повторяют названное слово (большой дом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домище), либо называют его произвольную форму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домуща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вместо домище).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Стойкими остаются ошибки при употреблении уменьшительно-ласкательных суффиксов (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—гнездышко), суффиксов единичности (чайка—чаинка).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использования многих сложных слов, часто встречающихся в речевой практике (листопад, снегопад, самолет, вертолет), у детей отмечаются трудности при образовании малознакомых сложных слов (лодка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ледокол, пчельник вместо пчеловод).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Сложности возникают при дифференциации глаголов, включающих приставки от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вы-(выдвинуть—подвинуть, отодвинуть—двинуть).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(Дети увидели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медведев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воронов). Имеют место нарушения согласования прилагательных с существительным мужского и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женского рода (Я раскрашиваю шарик красным фломастером и красным 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ручкой), единственного и множественного числа (Я раскладываю книги на большом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столах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маленьком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стулах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нарушения в согласовании числительных с существительными (Собачка увидела две кошки и побежала за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двумями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кошками).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сложность для детей четвертого уровня речевого развития представляют конструкции с придаточными предложениями, что выражается в пропуске союзов (Мама предупредила, я не ходил далеко—чтобы не ходил далеко), в замене союзов (Я побежал, куда сидел щенок—где сидел щенок)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инверсии (Наконец все увидели долго искали которого котенка—увидели котенка, которого долго искали). Лексико-грамматические формы языка у всех детей сформированы неодинаково. С одной стороны, может отмечаться незначительное количество ошибок, которые носят непостоянный характер, возможность осуществления верного выбора при сравнении правильного и неправильного ответов. С другой стороны, ошибки имеют устойчивый характер, особенно в самостоятельной речи.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 детей четвертого уровня речевого развития являются недостатки связной речи: нарушения логической последовательности,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застревание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второстепенных деталях, пропуски главных событий, повторы отдельных эпизодов при составлении рассказа на заданную тему, по картине, по серии сюжетных картин.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рассказывании о событиях из своей жизни, при составлении рассказов на свободную тему с элементами творчества дети используют в основном простые малоинформативные предложения.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1.2. ПЛАНИРУЕМЫЕ РЕЗУЛЬТАТЫ, КАК ЦЕЛЕВЫЕ ОРИЕНТИРЫ ОСВОЕНИЯ ПРОГРАММЫ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 уровня речевого развития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понимать и выделять из речи названия окружающих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 и действий с ними (в соответствии с изученными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лексическими темами)</w:t>
      </w:r>
    </w:p>
    <w:p w:rsidR="00656401" w:rsidRPr="00656401" w:rsidRDefault="00656401" w:rsidP="006564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устанавливать временные и причинно-следственные  связи на картинном материале;</w:t>
      </w:r>
    </w:p>
    <w:p w:rsidR="00656401" w:rsidRPr="00656401" w:rsidRDefault="00656401" w:rsidP="006564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уметь замечать непоследовательность суждений (Наступило лето.</w:t>
      </w:r>
      <w:proofErr w:type="gramEnd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Слепили снеговика.);</w:t>
      </w:r>
      <w:proofErr w:type="gramEnd"/>
    </w:p>
    <w:p w:rsidR="00656401" w:rsidRPr="00656401" w:rsidRDefault="00656401" w:rsidP="006564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соотносить слова с картинко</w:t>
      </w:r>
      <w:proofErr w:type="gram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й(</w:t>
      </w:r>
      <w:proofErr w:type="gramEnd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Мычит: «</w:t>
      </w:r>
      <w:proofErr w:type="spell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Му</w:t>
      </w:r>
      <w:proofErr w:type="spellEnd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!». Кто это - не пойму? (корова)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называть некоторые части тела (голова, ноги, руки, глаза, рот, уши и т. д.) и одежды (карман, рукав и т. д.);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обозначать наиболее распространенные действия (сиди, мой, стой, пой, ешь, пей, иди и т. д.), некоторые свои физиологические и эмоционально-аффективные состояния (холодно, тепло, больно и т. д.), признаки предметов, обозначающих величину, цвет предметов;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выражать желания с помощью простых просьб, обращений;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отвечать на простые вопросы одним словом или двухсловной фразой без использования жеста; в отдельных случаях допускается употребление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звукокомплексов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соотносить  предметы по определенному признаку (Собака любит косточку.</w:t>
      </w:r>
      <w:proofErr w:type="gramEnd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Зайка любит морковку.)</w:t>
      </w:r>
      <w:proofErr w:type="gramEnd"/>
    </w:p>
    <w:p w:rsidR="00656401" w:rsidRPr="00656401" w:rsidRDefault="00656401" w:rsidP="006564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репродуцировать слова </w:t>
      </w:r>
      <w:proofErr w:type="spell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потешек</w:t>
      </w:r>
      <w:proofErr w:type="spellEnd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, например: «Добавить словечко»;</w:t>
      </w:r>
    </w:p>
    <w:p w:rsidR="00656401" w:rsidRPr="00656401" w:rsidRDefault="00656401" w:rsidP="0065640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устанавливать простые закономерности, делать выводы.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не предъявляются требования к фонетической правильности высказывания, но обращается внимание на грамматическое оформление.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 уровня речевого развития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соотносить предметы с их качественными признаками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 функциональным назначением;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узнавать по словесному описанию знакомые предметы;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сравнивать знакомые предметы по отдельным, наиболее ярко выделяемым признакам;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понимать простые грамматические категории: единственного и множественного числа существительных, повелительного и изъявительного наклонений глаголов, именительного, родительного, дательного и винительного падежей, некоторых простых предлогов;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фонетически правильно оформлять согласные звуки ([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], [б], [м], [т], [д], [н], [к], [х], [г]), гласные звуки первого ряда ([а], [о], [у], [ы], [и]);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воспроизводить отраженно и самостоятельно ритмико-интонационную структуру двух- и трехсложных слов из сохранных и усвоенных звуков;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правильно употреблять в самостоятельной речи отдельные падежные окончания слов, используемых в рамках предложных конструкций;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общаться, используя в самостоятельной речи словосочетания и простые нераспространенные предложения («Мой мишка», «Можно (нельзя) брать», «Маша, пой», «Маша, дай куклу» и проч.).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процессе коррекционно-развивающего обучения у детей расширяется понимание обращенной речи, развивается речевая активность.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III уровня речевого развития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понимать обращенную речь в соответствии с параметрами возрастной нормы;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фонетически правильно оформлять звуковую сторону речи;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правильно передавать слоговую структуру слов, используемых в самостоятельной речи;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владеть элементарными навыками пересказа;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владеть навыками диалогической речи;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грамматически правильно оформлять самостоятельную речь в соответствии с нормами языка; падежные, родовидовые окончания слов должны проговариваться четко; простые и почти все сложные предлоги употребляться адекватно;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 д.);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владеть элементами грамоты: навыками чтения и печатания некоторых букв, слогов, слов и коротких предложений в пределах программы.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дальнейшем осуществляется совершенствование всех компонентов языковой системы.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656401"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IV</w:t>
      </w: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уровня речевого развития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свободно составлять рассказы, пересказы;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владеть навыками творческого рассказывания;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 д.;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понимать и использовать в самостоятельной речи простые и сложные предлоги;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понимать и применять в речи все лексико-грамматические категории слов;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овладеть навыками словообразования разных частей речи, переносить эти навыки на другой лексический материал;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оформлять речевое высказывание в соответствии с фонетическими нормами русского языка;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овладеть правильным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-слоговым оформлением речи.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Помимо этого, у детей должны быть достаточно развиты и другие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предпосылочные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условия, во многом определяющие их готовность к школьному обучению: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фонематическое восприятие,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первоначальные навыки звукового и слогового анализа и синтеза,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графо-моторные навыки,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элементарные навыки письма и чтения (печатания букв, слогов, слов и коротких предложений).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Целевые ориентиры освоения Программы детьми старшего дошкольного возраста с ТНР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владеет основными  видами продуктивной деятельности, проявляет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инициативу и самостоятельность в разных видах деятельности: в игре, общении, конструировании и др.;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выбирает род занятий, участников по совместной деятельности, избирательно и устойчиво взаимодействует с детьми;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коллективном создании замысла в игре и на занятиях;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 как можно более точное сообщение другому, проявляя внимание к собеседнику;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 (сдерживает  агрессивные реакции, справедливо распределяет роли, помогает друзьям и т.п.);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отстаивает усвоенные нормы и правила перед ровесниками и взрослыми;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 ролевые действия в соответствии с содержанием игры на ситуации, тематически близкие знакомой игре;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стремится к самостоятельности, проявляет относительную независимость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взрослого.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обладает сформированными представлениями о форме, величине, пространственных отношениях элементов конструкции, умеет отражать их в речи;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схематические рисунки и зарисовки выполненных построек (по групповому и индивидуальному заданию);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анализирует объемные и графические образцы, создает конструкции на основе проведенного анализа;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воссоздает целостный образ объекта из разрезных предметных и сюжетных картинок, сборно-разборных игрушек, иллюстрированных кубиков и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демонстрирует сформированные представления о свойствах и отношениях объектов;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моделирует различные действия, направленные на воспроизведение величины, формы предметов, протяженности, удаленности с помощью пантомимических, знаково-символических графических и других средств на основе предварительного тактильного и зрительного обследования предметов и их моделей;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элементарными математическими представлениями: количество в пределах десяти, знает цифры 0, 1–9 в правильном и зеркальном (переверну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том) изображении, среди наложенных друг на друга изображений, соотносит их с количеством предметов; решает простые арифметические задачи устно,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используя при необходимости в качестве счетного материала символические изображения (палочки, геометрические фигуры);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пространственное расположение предметов относительно себя (впереди, сзади, рядом со мной, надо мной, подо мной), геометрические фигуры и тела;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времена года (весна, лето, осень, зима), части суток (утро, день, вечер, ночь);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в речи математические термины, обозначающие величину, форму, количество, называя все свойства, присущие объектам, а также свойства, не присущие объектам, с использованием частицы не;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разными видами конструирования (из бумаги, природного материала, деталей конструктора);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предметные и сюжетные композиции из строительного материала по образцу, схеме, теме, условиям, замыслу (восемь-десять деталей);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самостоятельно получает новую информацию (задает вопросы, экспериментирует);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произносит все звуки, замечает ошибки в звукопроизношении;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использует все части речи, строит распространенные предложения;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словарным запасом, связанным с содержанием эмоционального, бытового, предметного, социального и игрового опыта детей; использует обобщающие слова, устанавливает и выражает в речи антонимические и синонимические отношения;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объясняет значения знакомых многозначных слов;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пересказывает литературные произведения,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пересказывает произведение от лица разных персонажей, используя языковые (эпитеты, сравнения, образные выражения) и интонационно-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образные (модуляция голоса, интонация) средства выразительности речи;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речевые действия в соответствии с планом повествования, составляет рассказы по сюжетным картинкам и по серии сюжетных картинок, используя графические схемы, наглядные опоры;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 в речи собственные впечатления, представления, события своей жизни, составляет с помощью взрослого небольшие сообщения, рассказы «из личного опыта»;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языковыми операциями, обеспечивающими овладение грамотой.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стремится к использованию различных средств и материалов в процессе изобразительной деятельности (краски, карандаши, волоконные карандаши, восковые мелки, пастель, фломастеры, цветной мел для рисования, пластилин, цветное и обычное тесто для лепки, различные виды бумаги, ткани для аппликации и т. д.);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разными способами вырезания (из бумаги, сложенной гармошкой, сложенной вдвое и т.п.);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знает основные цвета и их оттенки, смешивает и получает оттеночные цвета красок;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понимает доступные произведения искусства (картины, иллюстрации к сказкам и рассказам, народная игрушка: семеновская матрешка, дымковская и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богородская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определять замысел изображения, словесно его формулировать, следовать ему в процессе работы и реализовывать его до конца, объяснять в конце работы содержание, получившегося продукта деятельности;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откликается на воздействие художественного образа, понимает содержание произведений и выражает свои чувства и эмоции с помощью творческих рассказов;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интерес к произведениям народной, классической и современной музыки, к музыкальным инструментам;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элементарные представления о видах искусства;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воспринимает музыку, художественную литературу, фольклор;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сопереживает персонажам художественных произведений.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Физическое развитие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выполняет основные виды движений и упражнения по словесной инструкции взрослых;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согласованные движения, а также разноименные и разнонаправленные движения;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выполняет разные виды бега;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сохраняет заданный темп (быстрый, средний, медленный) во время ходьбы;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элементарное двигательное и словесное планирование действий в ходе спортивных упражнений;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и подчиняется правилам подвижных игр, эстафет, игр с элементами спорта;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1.3. Планируемые результаты освоения программы в части, 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proofErr w:type="gramStart"/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формируемой</w:t>
      </w:r>
      <w:proofErr w:type="gramEnd"/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участниками образовательных отношений</w:t>
      </w:r>
    </w:p>
    <w:p w:rsidR="00656401" w:rsidRPr="00656401" w:rsidRDefault="00656401" w:rsidP="00656401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Планируемые результаты освоения программы </w:t>
      </w:r>
      <w:r w:rsidRPr="0065640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«Гармония» для детей дошкольного возраста К. Л. Тарасовой, Т. В. Нестеренко, Т. Г. Рубан, под общей редакцией К. Л. Тарасовой</w:t>
      </w:r>
      <w:r w:rsidRPr="0065640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Слушание музыки</w:t>
      </w:r>
    </w:p>
    <w:p w:rsidR="00656401" w:rsidRPr="00656401" w:rsidRDefault="00656401" w:rsidP="00656401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Знают такие жанры, как марш, песню и танец;</w:t>
      </w:r>
    </w:p>
    <w:p w:rsidR="00656401" w:rsidRPr="00656401" w:rsidRDefault="00656401" w:rsidP="00656401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Умеют отличить вокальную музыку от инструментальной;</w:t>
      </w:r>
    </w:p>
    <w:p w:rsidR="00656401" w:rsidRPr="00656401" w:rsidRDefault="00656401" w:rsidP="00656401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более глубокое представление о скрипке, арфе, флейте;</w:t>
      </w:r>
    </w:p>
    <w:p w:rsidR="00656401" w:rsidRPr="00656401" w:rsidRDefault="00656401" w:rsidP="00656401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навык моделирования музыки движением руки.</w:t>
      </w:r>
    </w:p>
    <w:p w:rsidR="00656401" w:rsidRPr="00656401" w:rsidRDefault="00656401" w:rsidP="0065640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Музыкальное движение</w:t>
      </w:r>
    </w:p>
    <w:p w:rsidR="00656401" w:rsidRPr="00656401" w:rsidRDefault="00656401" w:rsidP="006564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Знакомы с языком жестов и мимики, овладевает методами воплощения того или иного образа и его настроения в динамике;</w:t>
      </w:r>
    </w:p>
    <w:p w:rsidR="00656401" w:rsidRPr="00656401" w:rsidRDefault="00656401" w:rsidP="006564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представление о музыкально-двигательной импровизации в сюжетных этюдах;</w:t>
      </w:r>
    </w:p>
    <w:p w:rsidR="00656401" w:rsidRPr="00656401" w:rsidRDefault="00656401" w:rsidP="006564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Владеют основными движениями: различными видами ходьбы, бега, прыжков, могут </w:t>
      </w:r>
      <w:proofErr w:type="gram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выполнить их координировано</w:t>
      </w:r>
      <w:proofErr w:type="gramEnd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ритмично и выразительно;</w:t>
      </w:r>
    </w:p>
    <w:p w:rsidR="00656401" w:rsidRPr="00656401" w:rsidRDefault="00656401" w:rsidP="006564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Строятся в колонну, шеренгу, «цепочку»;</w:t>
      </w:r>
    </w:p>
    <w:p w:rsidR="00656401" w:rsidRPr="00656401" w:rsidRDefault="00656401" w:rsidP="006564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Умеют двигаться колонной по прямой, по кругу, «змейкой»;</w:t>
      </w:r>
      <w:proofErr w:type="gramEnd"/>
    </w:p>
    <w:p w:rsidR="00656401" w:rsidRPr="00656401" w:rsidRDefault="00656401" w:rsidP="0065640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Умеют самостоятельно двигаться «змейкой», по кругу, взявшись за руки, шагом, бегом, поскоками, сужать, расширять и «выворачивать» круг, делить большой круг на два малых..</w:t>
      </w:r>
      <w:proofErr w:type="gramEnd"/>
    </w:p>
    <w:p w:rsidR="00656401" w:rsidRPr="00656401" w:rsidRDefault="00656401" w:rsidP="0065640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Пение</w:t>
      </w:r>
    </w:p>
    <w:p w:rsidR="00656401" w:rsidRPr="00656401" w:rsidRDefault="00656401" w:rsidP="0065640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представление о фокусировании звука;</w:t>
      </w:r>
    </w:p>
    <w:p w:rsidR="00656401" w:rsidRPr="00656401" w:rsidRDefault="00656401" w:rsidP="0065640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Умеют легко </w:t>
      </w:r>
      <w:proofErr w:type="spell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пропевать</w:t>
      </w:r>
      <w:proofErr w:type="spellEnd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длинные, опорные звуки мелодии.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Музыкальные игры-драматизации</w:t>
      </w:r>
    </w:p>
    <w:p w:rsidR="00656401" w:rsidRPr="00656401" w:rsidRDefault="00656401" w:rsidP="0065640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Умеют взаимодействовать между собой в диалогах, чутко реагируют на реплики друг друга, на изменение сценической ситуации.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Планируемые результаты освоения «Программы художественного воспитания, обучения и развития детей 2-7 лет «Цветные ладошки»», под ред. </w:t>
      </w:r>
      <w:proofErr w:type="spellStart"/>
      <w:r w:rsidRPr="006564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И.А.Лыковой</w:t>
      </w:r>
      <w:proofErr w:type="spellEnd"/>
      <w:r w:rsidRPr="0065640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5 - 6 лет</w:t>
      </w:r>
    </w:p>
    <w:p w:rsidR="00656401" w:rsidRPr="00656401" w:rsidRDefault="00656401" w:rsidP="0065640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рисовании:</w:t>
      </w:r>
    </w:p>
    <w:p w:rsidR="00656401" w:rsidRPr="00656401" w:rsidRDefault="00656401" w:rsidP="006564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Смешивают краски, чтобы получать новые цвета и оттенки;</w:t>
      </w:r>
    </w:p>
    <w:p w:rsidR="00656401" w:rsidRPr="00656401" w:rsidRDefault="00656401" w:rsidP="006564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Легко, уверенно пользуются кистью – умело проводят линии в разных направлениях;</w:t>
      </w:r>
    </w:p>
    <w:p w:rsidR="00656401" w:rsidRPr="00656401" w:rsidRDefault="00656401" w:rsidP="006564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декоративном рисовании создают элементы узора всем ворсом кисти или концом;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56401" w:rsidRPr="00656401" w:rsidRDefault="00656401" w:rsidP="006564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Умеют рисовать акварельными красками;</w:t>
      </w:r>
    </w:p>
    <w:p w:rsidR="00656401" w:rsidRPr="00656401" w:rsidRDefault="00656401" w:rsidP="006564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представление о возможности цветового решения одного образа с помощью нескольких цветов или оттенков (разные оттенки жёлтого при изображении осенних листьев, два-три оттенка красного цвета при изображении яблока)</w:t>
      </w:r>
    </w:p>
    <w:p w:rsidR="00656401" w:rsidRPr="00656401" w:rsidRDefault="00656401" w:rsidP="0065640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Имеют представление о приёмах рисования простым карандашом, пастелью, цветными мелками, углём, сангиной. </w:t>
      </w:r>
    </w:p>
    <w:p w:rsidR="00656401" w:rsidRPr="00656401" w:rsidRDefault="00656401" w:rsidP="0065640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лепке:</w:t>
      </w:r>
    </w:p>
    <w:p w:rsidR="00656401" w:rsidRPr="00656401" w:rsidRDefault="00656401" w:rsidP="0065640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Анализируют форму предмета;</w:t>
      </w:r>
    </w:p>
    <w:p w:rsidR="00656401" w:rsidRPr="00656401" w:rsidRDefault="00656401" w:rsidP="0065640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Объясняют связь между пластической формой и способом лепки;</w:t>
      </w:r>
    </w:p>
    <w:p w:rsidR="00656401" w:rsidRPr="00656401" w:rsidRDefault="00656401" w:rsidP="0065640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представление о способе лепки из целого куска путём вытягивания и моделирования частей;</w:t>
      </w:r>
    </w:p>
    <w:p w:rsidR="00656401" w:rsidRPr="00656401" w:rsidRDefault="00656401" w:rsidP="0065640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Имеют представление о приёмах декорирования лепного образа (рельефных </w:t>
      </w:r>
      <w:proofErr w:type="spell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налепов</w:t>
      </w:r>
      <w:proofErr w:type="spellEnd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прорезания</w:t>
      </w:r>
      <w:proofErr w:type="spellEnd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или процарапывания стекой, кистевой росписью по замыслу или по мотивам народного декоративно-прикладного искусства).</w:t>
      </w:r>
    </w:p>
    <w:p w:rsidR="00656401" w:rsidRPr="00656401" w:rsidRDefault="00656401" w:rsidP="00656401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аппликации:</w:t>
      </w:r>
    </w:p>
    <w:p w:rsidR="00656401" w:rsidRPr="00656401" w:rsidRDefault="00656401" w:rsidP="006564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Умеют симметрично вырезать из сложенной вдвое бумаги для изображения симметричных или парных предметов;</w:t>
      </w:r>
    </w:p>
    <w:p w:rsidR="00656401" w:rsidRPr="00656401" w:rsidRDefault="00656401" w:rsidP="006564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Владеют навыком силуэтного вырезания по нарисованному или воображаемому контуру для изображения несимметричных предметов;</w:t>
      </w:r>
    </w:p>
    <w:p w:rsidR="00656401" w:rsidRPr="00656401" w:rsidRDefault="00656401" w:rsidP="006564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Владеют навыком накладной аппликации для получения многоцветных образцов;</w:t>
      </w:r>
    </w:p>
    <w:p w:rsidR="00656401" w:rsidRPr="00656401" w:rsidRDefault="00656401" w:rsidP="006564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Имеют представление о несложном прорезном декоре (круги, полукруги, ромбы, ёлочки) для изготовления ажурных изделий (салфеток, занавесок, одежды для кукол).</w:t>
      </w:r>
      <w:proofErr w:type="gramEnd"/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СОДЕРЖАТЕЛЬНЫЙ РАЗДЕЛ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СОДЕРЖАНИЕ ПСИХОЛОГО-ПЕДАГОГИЧЕСКОЙ  РАБОТЫ ПО ОБРАЗОВАТЕЛЬНЫМ ОБЛАСТЯМ, С УЧЁТОМ ИСПОЛЬЗУЕМОЙ ПРИМЕРНОЙ ОБРАЗОВАТЕЛЬНОЙ ПРОГРАММЫ ДОШКОЛЬНОГО ОБРАЗОВАНИЯ. </w:t>
      </w:r>
    </w:p>
    <w:p w:rsidR="00656401" w:rsidRPr="00656401" w:rsidRDefault="00656401" w:rsidP="00656401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2.1.1. СОДЕРЖАНИЕ ПСИХОЛОГО-ПЕДАГОГИЧЕСКОЙ  РАБОТЫ В ОБЛАСТИ «РЕЧЕВОЕ РАЗВИТИЕ»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психолого-педагогической работы  на фронтальных (подгрупповых) занятиях по развитию речи с детьми 1-го года обучения (5-6 лет)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054"/>
      </w:tblGrid>
      <w:tr w:rsidR="00656401" w:rsidRPr="00656401" w:rsidTr="00656401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содержание работы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 период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Сентябрь, октябрь,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Развитие лексико-грамматических средств языка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вслушиваться в обращенную речь.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Учить выделять названия предметов, действий, признаков, понимать обобщающее значение слов.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(спи — спит, спят, спали, спала).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Расширять возможности пользоваться диалогической формой речи.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использовать в самостоятельной речи притяжательные местоимения «мой — моя», «мое» 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орудийности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средства действия). 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(на-, п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самостоятельной развернутой фразовой речи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акреплять у детей навык составления простых предложений по вопросам, демонстрации действий, по картинке, по моделям: • существительное им. п. + согласованный глагол + прямое дополнение: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«Мама (папа, брат, сестра, девочка, мальчик) пьет чай (компот, молоко)», «читает книгу (газету)»; • существительное им. п. 4- согласованный глагол + 2 зависимых от глагола существительных в косвенных падежах: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«Кому мама шьет платье? Дочке, кукле», «Чем мама режет хлеб? Мама режет хлеб ножом». Формировать навык составления короткого рассказа.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Формирование произносительной стороны речи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Уточнять у детей произношение сохранных звуков: [а], [у], [о], [э], [и], [м], [м’], [н], [н’], [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], [п’], [т], [т’], [л], [л’], [ф], [ф’], [в], [в’], [б], [б’]. Вызывать отсутствующие звуки: [к], [к’], [г], [г’], [х], [х’], [л’], []], [ы], [с], [с’], [з], [з’], [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закреплять их на уровне слогов, слов, предложений.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Подготовка к овладению элементарными навыками письма и чтения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различать на слух гласные и согласные звуки. Учить детей выделять первый гласный и согласный звук в словах (Аня, ухо и т. п.), анализировать звуковые сочетания, например: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уа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 период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Формирование лексико-грамматических средств языка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Уточнять представления детей об основных цветах и их оттенках, знание соответствующих обозначений.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образовывать относительные прилагательные со значением соотнесенности к продуктам питания («лимонный», «яблочный»), растениям («дубовый», «березовый»), различным материалам («кирпичный», «каменный», «деревянный», «бумажный» и т. д.).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различать и выделять в словосочетаниях названий признаков по назначению и вопросам «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Какая? Какое?»; обращать внимание на соотношение окончания вопросительного слова и прилагательного.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 согласования прилагательных с существительными в роде, числе.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Упражнять в составлении сначала двух, а затем трех форм одних и тех же глаголов («лежи» — «лежит» — «лежу»).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изменять форму глаголов 3-го лица единственного числа на форму 1-го лица единственного (и множественного) числа: «идет» — «иду» — «идешь» — «идем».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использовать предлоги «на, под, в, из», обозначающие пространственное расположение предметов, в сочетаниях с соответствующими падежными формами существительных. 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самостоятельной развернутой фразовой речи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навык ведения подготовленного диалога (просьба, беседа, элементы драматизации).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Расширять навык построения разных типов предложений.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распространять предложения введением в него однородных членов.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составлять наиболее доступные конструкции сложносочиненных и сложноподчиненных предложений.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составлять короткие рассказы по картине, серии картин, рассказы-описания, пересказ.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Формирование произносительной стороны речи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Вызывать отсутствующие и корригировать искаженно произносимые звуки, автоматизировать их на уровне слогов, слов, предложений.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Закреплять навык практического употребления различных слоговых структур и слов доступного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звукослогового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состава. Формировать фонематическое восприятие на основе четкого различения звуков по признакам: глухость — звонкость; твердость — мягкость.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Корригировать следующие звуки: [л], [б], [б’], [д], [д’1, [г], [г’], [с], [с’], [з], [з’], [ш], [ж], [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], [л’].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Подготовка к овладению элементарными навыками письма и чтения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выделять звук из ряда звуков, слог с заданным звуком из ряда других слогов. Определять наличие звука в слове, ударного гласного в начале и конце слова. Выделять гласный и согласный звук в прямом и обратном слогах и односложных словах.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 период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Апрель, май, июнь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Формирование лексико-грамматических средств языка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(«выехал» — «подъехал» — «въехал» — «съехал» и т. п.).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Закреплять навыки образования относительных прилагательных с использованием продуктивных суффиксов       (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-ин-, -ев-, -ан-, 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образовывать наиболее употребительные притяжательные прилагательные («волчий», «лисий»); прилагательные, с использованием уменьшительно-ласкательных суффиксов: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ньк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-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оньк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употреблять наиболее доступные антонимические отношения между словами («добрый» — «злой», «высокий» — «низкий» и т. п.).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Уточнять значения обобщающих слов.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самостоятельной развернутой фразовой речи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ормировать навыки согласования прилагательных с существительными в роде, числе, падеже: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 основой на твердый согласный («новый», «новая», «новое», «нового» и т. п.);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• с основой на мягкий согласный («зимний», «зимняя», «зимнюю» и т. п.).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Расширять значения предлогов: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употребление с дательным падежом, от — с родительным падежом, с — со — с винительным и творительным падежами.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Отрабатывать словосочетания с названными предлогами в соответствующих падежах.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составлять разные типы предложений: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• простые распространенные из 5—7 слов с предварительной отработкой элементов структуры предложения (отдельных словосочетаний);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• предложения с противительным союзом «а» в облегченном варианте («сначала надо нарисовать дом, а потом его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раскрасить»), с противительным союзом «или»;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сложноподчиненные предложения с придаточными предложениями  причины (потому что), с дополнительными придаточными, выражающими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желательность или нежелательность действия (я хочу, чтобы!..). 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преобразовывать предложения за счет изменения главного члена предложения, времени действия к моменту речи, залога («встретил брата» — «встретился с братом»; «брат умывает лицо» — «брат умывается» и т. п.); изменения вида глагола («мальчик писал письмо» — «мальчик написал письмо»; «мама варила суп» — «мама сварила суп»).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определять количество слов в предложении в собственной и чужой речи («два» — «три» — «четыре»).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выделять предлог как отдельное служебное слово.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и усложнять навык передачи в речи последовательности  событий, наблюдений за серией выполняемых детьми действий («Миша встал, подошел к шкафу, который стоит у окна.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Потом он открыл дверцу и достал с верхней полки книги и карандаш.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Книги он отнес воспитательнице, а карандаш взял себе»). 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Закреплять навык составления рассказов по картине и серии картин с элементами усложнения (дополнение эпизодов, изменение начала, конца рассказа и т. п.).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составлять рассказы по теме с использованием ранее отработанных синтаксических конструкций.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Формирование произносительной стороны речи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использовать в самостоятельной речи звуки: [л], [с], [ш], [с] — [з], [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— [л], [ы] — [и] в твердом и мягком звучании в прямых и обратных слогах, словах и предложениях.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дифференцировать звуки по участию голоса ([с]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-[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з]), по твердости-мягкости ([л] — [л’], [т] — [т’]), по месту образования ([с] — [ш]).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элементарными навыками письма и чтения 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навыкам звукового анализа и синтеза, преобразованию прямых и обратных слогов (ас-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односложных слов («лак—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к»).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Примерное тематическое перспективное планирование работы  в старшей логопедической группе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 период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012"/>
      </w:tblGrid>
      <w:tr w:rsidR="00656401" w:rsidRPr="00656401" w:rsidTr="0065640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Обследование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54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ремена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76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Временные представления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8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тела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тела (+гигиенические принадлежности)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67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Головные уборы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Обувь.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44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Посуда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60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[а].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[у].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Продукты питания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Зкуки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[а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[у].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 детский сад.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[о].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,я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вления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природы.)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«Новый год»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Зима-развлечения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Домашние животные.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[ы].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Домашние животные и их детеныши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[а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[у]-[о]-[э]-[ы]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Дикие животные наших лесов и их детеныши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[и]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 Севера.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 жарких стран.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[м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[м']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Домашние птицы.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653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[н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[н']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Дикие птицы.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защитника отечества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2172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Дифференциация [м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[н]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,у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лица,адрес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лица,адрес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Марта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89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[п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[п']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работников детского сада.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врача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[т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[т’]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(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словообразавание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сельскохозяйственные.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[к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[к']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Военные профессии (составление рассказа по серии картинок)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(спортивные)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274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[х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[х']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ранняя)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2146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[к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[к'],[х]-[х'].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картинок «Заяц и снеговик)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Весна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картинок «Скворечник»)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 (пересказ рассказа)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[г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[г']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Перелетные и зимующие птицы.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детеныши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82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[к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[г]-[х]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Животные, их детеныши 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[ф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[ф'].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Деревья и кустарники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[в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[в']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Сад-огород 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Победы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[в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[ф],[в']-[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[п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[б],[п']-[б’]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  <w:trHeight w:val="58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[т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[д]-,[т']-[д']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Лето 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+обследование</w:t>
            </w:r>
          </w:p>
        </w:tc>
      </w:tr>
      <w:tr w:rsidR="00656401" w:rsidRPr="00656401" w:rsidTr="00656401">
        <w:trPr>
          <w:cantSplit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[с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[с']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по серии картинок «Щенок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Бимка</w:t>
            </w:r>
            <w:proofErr w:type="spellEnd"/>
            <w:proofErr w:type="gramStart"/>
            <w:r w:rsidRPr="00656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»(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Ткаченко №8)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текста  с опорой на серию картинок(№12)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текста с опорой на сюжетную картинку (№13)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+обследование</w:t>
            </w:r>
          </w:p>
        </w:tc>
      </w:tr>
    </w:tbl>
    <w:p w:rsidR="00656401" w:rsidRPr="00656401" w:rsidRDefault="00656401" w:rsidP="00656401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401" w:rsidRPr="00656401" w:rsidRDefault="00656401" w:rsidP="006564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2.1.2.</w:t>
      </w:r>
      <w:r w:rsidRPr="0065640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СОДЕРЖАНИЕ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ПСИХОЛОГО-ПЕДАГОГИЧЕСКОЙ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РАБОТЫ В ОБРАЗОВАТЕЛЬНОЙ ОБЛАСТИ «СОЦИАЛЬНО-КОММУНИКАТИВНОЕ РАЗВИТИЕ».</w:t>
      </w:r>
    </w:p>
    <w:p w:rsidR="00656401" w:rsidRPr="00656401" w:rsidRDefault="00656401" w:rsidP="006564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56401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«Социально-коммуникативное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401">
        <w:rPr>
          <w:rFonts w:ascii="Times New Roman" w:eastAsia="Times New Roman" w:hAnsi="Times New Roman" w:cs="Times New Roman"/>
          <w:sz w:val="28"/>
          <w:szCs w:val="28"/>
        </w:rPr>
        <w:t>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взаимоотношения со сверстниками и взрослыми, в том числе моральным, на обогащение первичных представлений о гендерной и семейной принадлежности.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401">
        <w:rPr>
          <w:rFonts w:ascii="Times New Roman" w:eastAsia="Times New Roman" w:hAnsi="Times New Roman" w:cs="Times New Roman"/>
          <w:sz w:val="28"/>
          <w:szCs w:val="28"/>
        </w:rPr>
        <w:t xml:space="preserve">      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деятельности, продолжается работа по активизации речевой деятельности, по дальнейшему накоплению детьми словарного запаса.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уважительное отношение к окружающим.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заботиться о младших, помогать им, защищать тех, кто слабее.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такие качества, как сочувствие, отзывчивость.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скромность, умение проявлять заботу об окружающих,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с благодарностью относиться к помощи и знакам внимания.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правилах поведения в общественных местах; об обязанностях в группе детского сада, дома.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Обогащать словарь детей вежливыми словами (здравствуйте, до свидания, пожалуйста, извините, спасибо и      т. д.). Побуждать к использованию в речи фольклора (пословицы, поговорки,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др.). Показать значение родного языка в формировании основ нравственности.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 в семье и сообществе, патриотическое воспитание.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 Я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. Расширять представления ребенка об изменении позиции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связи с взрослением (ответственность за младших, уважение и помощь старшим, в том числе пожилым людям и т. д.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Расширять традиционные гендерные представления. Воспитывать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уважительное отношение к сверстникам своего и противоположного пола.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Семья.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Углублять представления ребенка о семье и ее истории; о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том, где работают родители, как важен для общества их труд. 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Детский сад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Продолжать формировать интерес к ближайшей окружающей среде.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Подводить детей к оценке окружающей среды.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ребенка о себе как о члене коллектива,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активную жизненную позицию через участие в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совместной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проектной деятельности, взаимодействие с детьми других возрастных групп, посильное участие в жизни дошкольного учреждения. 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Родная страна.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 Расширять представления детей о родной стране, о государственных праздниках. Воспитывать любовь к Родине. Формировать представления о том, что Российская Федерация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(Россия) — огромная многонациональная страна. Рассказывать детям о том, что Москва — главный город, столица нашей Родины. Познакомить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с флагом и гербом России, мелодией гимна.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Российской армии. Воспитывать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уважение к защитникам отечества. 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56401">
        <w:rPr>
          <w:rFonts w:ascii="Times New Roman" w:eastAsia="Times New Roman" w:hAnsi="Times New Roman" w:cs="Times New Roman"/>
          <w:b/>
          <w:bCs/>
          <w:sz w:val="26"/>
          <w:szCs w:val="26"/>
        </w:rPr>
        <w:t>Самообслуживание, самостоятельность трудовое воспитание.</w:t>
      </w: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привычку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следить за чистотой тела, опрятностью одежды, прически;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умение замечать и самостоятельно устранять непорядок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 своем внешнем виде.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Воспитывать у детей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положительное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отношение к труду, желание выполнять посильные трудовые поручения.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Разъяснять детям значимость их труда.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начатое дело до конца. Развивать творчество и инициативу при выполнении различных видов труда.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оценивать результат своей работы (с помощью взрослого).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Формировать у детей предпосылки (элементы) учебной деятельности. Продолжать развивать внимание, умение понимать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поставленную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задачу (что нужно делать), способы ее достижения (как делать); воспитывать усидчивость; учить проявлять настойчивость, целеустремленность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конечного результата.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      </w:r>
          </w:p>
        </w:tc>
      </w:tr>
    </w:tbl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6401" w:rsidRPr="00656401" w:rsidRDefault="00656401" w:rsidP="0065640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основ безопасности.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основы экологической культуры и безопасного поведения в природе.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понятия о том, что в природе все взаимосвязано, что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 не должен нарушать эту взаимосвязь, чтобы не навредить животному и растительному миру.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Уточнять знания детей об элементах дороги (проезжая часть, пешеходный переход, тротуар), о движении транс-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порта, о работе светофора.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Знакомить с названиями ближайших к детскому саду улиц и улиц,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живут дети.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правилами дорожного движения.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основы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 жизнедеятельности человека.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обращаться за помощью к взрослым.</w:t>
            </w:r>
          </w:p>
          <w:p w:rsidR="00656401" w:rsidRPr="00656401" w:rsidRDefault="00656401" w:rsidP="00656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называть свое имя, фамилию, возраст, домашний адрес, телефон.</w:t>
            </w:r>
          </w:p>
        </w:tc>
      </w:tr>
    </w:tbl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2.1.3. СОДЕРЖАНИЕ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ПСИХОЛОГО-ПЕДАГОГИЧЕСКОЙ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РАБОТЫ В ОБРАЗОВАТЕЛЬНОЙ ОБЛАСТИ «ПОЗНАВАТЕЛЬНОЕ РАЗВИТИЕ»</w:t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познавательно-исследовательской деятельности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Первичные представления об объектах окружающего мира.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развивать умение сравнивать предметы, устанавливать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сходство и различия (найди в группе предметы такой же формы, такого же цвета; чем эти предметы похожи и чем отличаются и т. д.).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подбирать пары или группы предметов, совпадающих по заданному признаку (длинный — короткий, пушистый — гладкий, теплый — холодный и др.).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определять материалы, из которых изготовлены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предметы.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сравнивать предметы (по назначению, цвету, форме, материалу), классифицировать их (посуда — фарфоровая, стеклянная, керамическая, пластмассовая).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Сенсорное развитие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восприятие, умение выделять     разнообразные свойства и отношения предметов (цвет, форма, величина, расположение в пространстве и т. п.), включая органы чувств: зрение, слух,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осязание, обоняние, вкус.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с цветами спектра: красный, оранжевый,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желтый, зеленый, голубой, синий, фиолетовый (хроматические) и белый, серый и черный (ахроматические).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различать цвета по насыщенности, правильно называть их. Показать детям особенности расположения цветовых тонов в спектре. Продолжать знакомить с различными геометрическими фигурами,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использовать в качестве эталонов плоскостные и объемные формы.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гладкий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пушистый, шероховатый и т. п.).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глазомер.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познавательно-исследовательский интерес.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Проектная деятельность.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Создавать условия для реализации детьми проектов трех типов: исследовательских, творческих и нормативных.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проектную деятельность исследовательского типа. Организовывать презентации проектов. Создавать условия для реализации проектной деятельности творческого типа. (Творческие проекты в этом возрасте носят индивидуальный характер).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Дидактические игры.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Организовывать дидактические игры, объединяя детей в подгруппы по 2–4 человека; учить выполнять правила игры.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 играх память, внимание, воображение, мышление, речь,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определять изменения в расположении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предметов (впереди, сзади, направо, налево, под,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посередине, сбоку).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желание действовать с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разнообразными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дидактическими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играми и игрушками (народными, электронными, компьютерными и др.). Побуждать детей к самостоятельности в игре, вызывая у них эмоционально-положительный отклик на игровое действие.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      </w:r>
          </w:p>
        </w:tc>
      </w:tr>
    </w:tbl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Приобщение  к социокультурным ценностям.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Обогащать представления детей о мире предметов. Рассказывать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предметах, облегчающих труд человека в быту (кофемолка, миксер,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мясорубка и др.), создающих комфорт (бра, картины, ковер и т. п.). Рассказывать о том, что любая вещь создана трудом многих людей («Откуда «пришел» стол?», «Как получилась книжка?» и т. п.).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 профессиях.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      </w:r>
            <w:proofErr w:type="gramEnd"/>
          </w:p>
        </w:tc>
      </w:tr>
    </w:tbl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Формирование элементарных математических представлений, первичных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глазомер, умение находить предметы длиннее (короче), выше (ниже), шире (уже), толще (тоньше) образца и равные ему.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геометрическую зоркость: умение анализировать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сравнивать предметы по форме, находить в ближайшем окружении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предметы одинаковой и разной формы: книги, картина, одеяла, крышки столов — прямоугольные, поднос и блюдо — овальные, тарелки — круглые и т. д.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ориентироваться на листе бумаги (справа — слева, вверху — внизу, в середине, в углу).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представление о том, что утро, вечер, день и ночь составляют сутки.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на конкретных примерах устанавливать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последовательность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различных событий: что было раньше (сначала), что позже (потом),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определять, какой день сегодня, какой был вчера, какой будет завтра.</w:t>
            </w:r>
            <w:proofErr w:type="gramEnd"/>
          </w:p>
        </w:tc>
      </w:tr>
    </w:tbl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миром природы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56401" w:rsidRPr="00656401" w:rsidTr="00656401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и уточнять представления детей о природе. Учить наблюдать, развивать любознательность.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представления о растениях ближайшего окружения: деревьях, кустарниках и травянистых растениях. Познакомить с понятиями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«лес», «луг» и «сад».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ухаживать за растениями.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о домашних животных, их повадках, зависимости от человека.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 диких животных: где живут, как   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представителями классов пресмыкающихся (ящерица, черепаха и др.) и насекомых (пчела, комар, муха и др.).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представления о чередовании времен года, частей суток и их некоторых характеристиках.</w:t>
            </w: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многообразием родной природы; с растениями и животными различных климатических зон.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Показать, как человек в своей жизни использует воду, песок, глину,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камни. Использовать в процессе ознакомления с природой произведения художественной литературы, музыки, народные приметы.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представления о том, что человек — часть природы 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он должен беречь, охранять и защищать ее.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укреплять свое здоровье в процессе общения с природой.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устанавливать причинно-следственные связи между природными явлениями (сезон — растительность — труд людей).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взаимодействие живой и неживой природы.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Рассказывать о значении солнца и воздуха в жизни человека, животных и растений.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Сезонные наблюдения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Осень.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представления о том, как похолодание и сокращение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продолжительности дня изменяют жизнь растений, животных и человека.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Зима.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Расширять и обогащать знания детей об особенностях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зимней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природы (холода, заморозки, снегопады, сильные ветры),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особенностях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 людей в городе, на селе. Познакомить с таким природным явлением, как туман.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Весна.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Расширять и обогащать знания детей о весенних изменениях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природе: тает снег, разливаются реки, прилетают птицы, травка и цветы  быстрее появляются на солнечной стороне, чем в тени. 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Лето.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Расширять и обогащать представления о влиянии тепла, солнечного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света на жизнь людей, животных и растений (природа «расцветает», много ягод, фруктов, овощей; много корма для зверей, птиц и их детенышей).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представления о съедобных и несъедобных грибах (съедобные — маслята, опята, лисички и т. п.; несъедобные — мухомор, ложный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опенок).</w:t>
            </w:r>
          </w:p>
        </w:tc>
      </w:tr>
    </w:tbl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2.1.4. СОДЕРЖАНИЕ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ПСИХОЛОГО-ПЕДАГОГИЧЕСКОЙ  </w:t>
      </w: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РАБОТЫ В ОБРАЗОВАТЕЛЬНОЙ ОБЛАСТИ «ХУДОЖЕСТВЕННО-ЭСТЕТИЧЕСКОЕ РАЗВИТИЕ».</w:t>
      </w:r>
      <w:r w:rsidRPr="006564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Развитие эстетических чувств детей, художественного восприятия,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образных представлений, воображения, художественно-творческих способностей.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детского художественного творчества, интереса к самостоятельной творческой деятельности (изобразительной, конструктивно-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модельной, музыкальной и др.); удовлетворение потребности детей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самовыражении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Рисование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6401" w:rsidRPr="00656401" w:rsidTr="00656401">
        <w:trPr>
          <w:trHeight w:val="96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Предметное рисование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разных пород деревьев, связывая образ с «характером» дерева (береза плакучая, печальная, опустила ветки; береза радостная, веселая, ветки подняла вверх, «танцует»).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 приема изображения предметов на разных уровнях (планах): «Дети пришли в березовую рощу», «Зима в лесу. Дети гуляют в лесу», «Мы помогаем взрослым собирать яблоки в саду».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одного и того же дерева зимой, летом и осенью, передавая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цвета времен года. Рядом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 изображение (одного или с друзьями).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улицы, парка, участка (по заранее нанесенным пространственным ориентирам—дорожкам). Отражение занятий людей  (взрослых и детей) в изображаемой ситуации. Изображение транспортных средств на улице. Рассказывание о содержании рисунка.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фломастерами и красками зданий разного назначения после прогулки, экскурсии, рассматривания картинок, фотографий и рисунков, изображающих здания  (жилой дом -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башня, детский сад, магазин, деревенский домик). Отражение в рисунке характерных особенностей домов: количество этажей, дверей, окон, наличие некоторых деталей, например балконов в жилых домах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человека (после подготовительных игр с моделью человеческой фигуры). Способы передачи движений рук и ног, наклона туловища, поворота головы в зависимости от действий человека. Рисование «портретов» друзей, автопортретов, портрета мамы, папы и других близких </w:t>
            </w: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и взрослых.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с натуры кукол (голышей и в разной одежде, девочек и мальчиков). Выбранная игрушка помещается па столе перед ребенком,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чтобы он имел возможность ее обследовать и оценивать выполнение, сопоставляя с натурой.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Сюжетное рисование.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по представлению и с натуры натюрмортов, сюжетов литературных и музыкальных произведений, выбирая цветовой фон в соответствии с настроением и характерами героев.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Сюжетное рисование, отражающее события из жизни детей и взрослых,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сказочные ситуации, ситуации из произведений детской литературы.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Предварительные беседы, вызывающие в воображении детей то, что будет нарисовано.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Композиционные рисунки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(персонажи и предметы располагаются  на  всей плоскости листа).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Сюжетное рисование по содержанию сказок, мультфильмов, которые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хорошо знают и могут свободно пересказывать.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Сюжетное рисование по представлению в соответствии с определенным фрагментом (каждому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ребенку—свой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отрывок) с предварительным повторением содержания сказки и рассматриванием иллюстраций к ней, с последующим рассказыванием.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книжек-самоделок, в которых отражена жизнь детей 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игровой опыт («Наш день в детском саду», «История о том, как Таня заболела», «Как мы ходили в парикмахерскую», «Пешеходный переход» и др.).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Декоративное рисование.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ритмичного расположения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разнообразных форм: кругов, точек, линий, завитков.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Роспись выкроек дымковских игрушек (барыня, лошадка) после рассматривания игрушек.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Склеивание расписанных выкроек. Выставка детских работ. Использование поделок для театрализованных игр.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и рисование в технике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кляксографии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опредмечивание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пятен.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Лепка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6401" w:rsidRPr="00656401" w:rsidTr="00656401">
        <w:trPr>
          <w:trHeight w:val="30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фигур человека и животных с передачей характерных движений (лошадка скачет, девочка танцует и т.д.).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у детей чувства композиции. Лепка скульптурных групп из двух-трех фигур, передача пропорций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динамики действия, соотношение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предметов по величине. Лепка из пластилина и глины по мотивам знакомых сказок или рассказов фигур животных с передачей и характерных особенностей (длинные уши, длинный хвост, короткий хвост и т.п.). Лепка фигурок скульптурным способом  с последующим их обыгрыванием.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Игры и упражнения на развитие умения сравнивать предметы по форме и умения узнавать их по словесному описанию.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предметов из глины и пластилина с использованием конструктивного способа (Снегурочка, снеговик, девочка в шубе, мишка, зайка, медведица с медвежатами,  курочка и цыплята, белка с бельчонком и др.).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Присоединение меньшей части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большей способом прижимания и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примазывания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деревянных хохломских изделий (миска, солонка, 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стаканчик), керамической посуды для последующей лепки из глины, пата,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пластилина. Лепка полой формы (глубокая миска, стакан, чашка): углубление в куске глины (пластилина, пата), загибание края у расплющенного куска, сглаживание поверхности изделия. Раскрашивание лепных изделий. Последующее использование поделок в сюжетно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олевых играх.</w:t>
            </w:r>
          </w:p>
          <w:p w:rsidR="00656401" w:rsidRPr="00656401" w:rsidRDefault="00656401" w:rsidP="0065640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Аппликация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6401" w:rsidRPr="00656401" w:rsidTr="00656401">
        <w:trPr>
          <w:trHeight w:val="70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узора в круге и в полоске по образцу на основе самостоятельного вычленения принципа чередования элементов  (салфетка с вышивкой, отделка на фартучке). Перенос симметричного узора с одной стороны на другую (с левой стороны на правую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наоборот; с верхней стороны в нижнюю и наоборот). Выполнение предметной аппликации из частей с использованием готового контура: наклеивание изображения различных сборно-разборных игрушек (разрезы плоских заготовок соответствуют форме и местам соединения частей этих игрушек).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аппликации фигур человека и животных. Вырезание предметов симметричной формы из бумаги, сложенной вдвое (овощи, фрукты, посуда)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южетно-тематическая аппликация на темы «Осень», «Зима», «Весна», «Лес (осенью, зимой, весной)», «В огороде», «На лугу», «На озере»,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саду цветут яблони», «Цветы на лугу» и др.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Сюжетная аппликация по сказкам.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книжек-самоделок по сказкам и рассказывание по ним.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аппликация по сюжетам сказок, рассказов, мультфильмов.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Предметная и тематическая аппликация из цветной и белой ткани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(наклеивание готовых элементов композиции), дополнение аппликации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раскрашиванием красками или фломастерами.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из природных материалов: «Листопад», «Бабочка» (из листьев с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дорисовыванием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усиков)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др. </w:t>
            </w:r>
          </w:p>
        </w:tc>
      </w:tr>
    </w:tbl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Музыка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6401" w:rsidRPr="00656401" w:rsidTr="00656401">
        <w:trPr>
          <w:trHeight w:val="70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и узнавание музыкальных звуков, мелодий и песен.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музыкальных произведений и определение характера музыки, узнавание знакомых мелодий.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музыкальных серий, объединенных единым сюжетом. Составление сюжетных рассказов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мотивам мелодий.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мелодий разного характера (веселых и грустных, 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медленных и быстрых), различных музыкальных жанров (марш, песня,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пляска, вальс). Беседы с детьми о музыкальном произведении с целью выяснения их впечатлений от прослушивания. Узнавание мелодии, исполненной с различной отсрочкой по времени.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Узнавание знакомых мелодий при целостном проигрывании, по отдельным фрагментам, по вступлению. Прослушивание аудиозаписей народных, классических и современных музыкальных произведений (на усмотрение музыкального руководителя и исходя из программного материала).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восприятия отдельных звуков, серии музыкальных звуков 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музыкальных фраз, сыгранных в разных регистрах.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на узнавание в мелодиях образов людей, природного, растительного мира и т. п.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Музыкальные игры на развитие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звуковысотного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ритмического, тембрового и динамического слуха.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Различение и воспроизведение серий звуков, отличающихся по высоте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силе звучания, по длительности, по темпу.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на ориентировку в пространстве зала с учетом динамики музыкального произведения. Беседы с детьми о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прослушанных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музыкальных произведениях,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способствующие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формированию связных высказываний о своих чувствах, мыслях, эмоциональных ощущениях и т.п.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у детей понятия о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музыкальной фразе,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музыкальном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логическом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ударении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Пение с четкой артикуляцией слов произведений, насыщенных музыкальными образами, разных по тембровым характеристикам. Пение музыкальных произведений в два - три куплета, с лексикой, доступной для  понимания детей и воспроизведения ими на данном этапе логопедической работы.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 с различными движениями.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Пение песенок с увеличением и ослаблением силы голоса (громко—тихо), с изменением темпа, с четким проговариванием слов,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точной передачей интонации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 в ансамбле.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 с инструментальным сопровождением и без него (вместе с музыкальным руководителем и самостоятельно).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пение детей (индивидуально и коллективно) с музыкальным сопровождением и без него.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Музыкально-ритмические движения.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Музыкально-ритмические движения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соответствующие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характеру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музыки (бодро, энергично шагать под маршевую музыку, выполнять плавные движения под колыбельную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под музыку вальса)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Музыкально-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ритмические движения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выполняемые детьми по собственному замыслу в соответствии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музыкальным образом.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56401" w:rsidRPr="00656401" w:rsidRDefault="00656401" w:rsidP="006564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2.1.5. СОДЕРЖАНИЕ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ПСИХОЛОГО-ПЕДАГОГИЧЕСКОЙ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РАБОТЫ В ОБРАЗОВАТЕЛЬНОЙ ОБЛАСТИ «ФИЗИЧЕСКОЕ РАЗВИТИЕ»</w:t>
      </w:r>
      <w:r w:rsidRPr="006564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Формирование у детей начальных представлений о здоровом образе жизни.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об особенностях функционирования и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целостности человеческого организма. Акцентировать внимание детей на особенностях их организма и здоровья.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роли гигиены и режима дня для здоровья человека.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правильную осанку; умение осознанно выполнять движения.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Совершенствовать двигательные умения и навыки детей.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упражнять детей в статическом и динамическом равновесии, развивать координацию движений и ориентировку в пространстве. Развивать общую и мелкую моторику.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656401" w:rsidRPr="00656401" w:rsidTr="00656401">
        <w:trPr>
          <w:trHeight w:val="32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Самостоятельное или с незначительной организующей помощью взрослого построение в колонну по одному и парами, в круг, в несколько колонн (звеньев), в шеренгу.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Равнение при построении. Перестроение из одной колонны в несколько (на ходу) или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одного круга в несколько кругов.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Повороты, стоя в колонне, в кругу, в шеренге на 90°и 180°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(налево и направо).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умения рассчитываться на «первый-второй», после чего перестраиваться из одной шеренги в две.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умения одновременно заканчивать ходьбу.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и упражнения в равновесии.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в разных построениях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(в колонне по одному, парами, четверками, в кругу, в шеренге) с различными движениями руками. Ходьба обычным, гимнастическим,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скрестным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приставным шагом,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выпадами, в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полуприседе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приседе, «змейкой» со сменой темпа, спиной вперед. Ходьба приставным шагом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сторону на пятках, приставным шагом с приседанием, с перешагиванием через предметы, по наклонной доске, с предметами в руках, на голове, без предметов.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приставным шагом по шнуру, дидактической «Змейке», по сенсорной тропе и т.п.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на полной стопе, на носках по коврикам и дорожкам со специальным покрытием и ориентирами: по сенсорной дорожке.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в колонне по одному и парами, «змейкой» между предметами, со сменой ведущего и темпа, между линиями, между ориентирами и т.п.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упражнений в беге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легко, стремительно. Бег, сгибая ноги в коленях, спиной вперед. Бег через препятствия: барьеры, мягкие модули (цилиндры, кубы и др.), не задевая их, сохраняя скорость. Бег с ускорением и замедлением (с изменением темпа). Челночный бег. Бег на носках. Бег из разных стартовых положений.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Чередование бега с ходьбой, прыжками,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подлезанием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Бег с преодолением препятствий в естественных условиях.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 на расстояние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5640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м</w:t>
              </w:r>
            </w:smartTag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наименьшим числом шагов. Бег наперегонки, на скорост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5640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30 м</w:t>
              </w:r>
            </w:smartTag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Прыжки на двух ногах с поворотом кругом, со смещением ног вправо—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влево, сериями по 30–40 прыжков три-четыре раза. Перепрыгивание через препятствия: мягкие модули (цилиндры, бруски, кубы и др.). Перепрыгивание на одной ноге через линию, веревку вперед и назад, вправо и влево, на месте и с продвижением вперед.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Выпрыгивание вверх из глубокого приседа. Прыжки в длину с места, с разбега, в высоту с разбега. Прыжки через короткую скакалку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разными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способами: на двух ногах с промежуточными прыжками и без них, с ноги на ногу. Прыжки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большой обруч, как через скакалку.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Бросание, ловля, метание.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Бросание мяча вверх и ловля его двумя руками (не менее двадцати раз подряд), одной рукой (не менее десяти раз подряд), перебрасывание мяча в воздухе, бросание мяча на пол и ловля его после отскока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пола. Выполнение упражнений с хлопками, поворотами и т.п.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Перебрасывание мяча из одной руки в другую. Перебрасывание мяча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друг другу снизу, из-за головы (расстояние 3–4 м), из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сидя «по-турецки», через сетку. Перебрасывание друг другу сенсорного (набивного)  мяча (диаметром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65640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20 см</w:t>
              </w:r>
            </w:smartTag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Бросание мячей разного объема из различных исходных позиций: стоя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коленях, сидя и др. Метание мячей, летающих тарелок (пластмассовых), мешочков с наполнителями, балансировочных подушек в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горизонтальную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вертикальную цель с расстояния 4–5 м; метание в движущуюся цель с расстояния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65640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 м</w:t>
              </w:r>
            </w:smartTag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вдаль на расстояние не менее 6–10 м.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Бросание баскетбольного (облегченного) мяча в баскетбольную корзину, укрепленную на стойку с фиксацией высоты (в зависимости от роста детей).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Ползание и лазанье.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Ползание на четвереньках по гимнастической скамейке на животе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или на спине, подтягиваясь на руках и отталкиваясь ногами. Ползание по бревну.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Проползание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гимнастической скамейкой, под рейками, укрепленными на стойках,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пролезание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обручи, укрепленные на стойках (набор «Кузнечик» и др.).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Проползание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четвереньках и на животе под дугой, рейкой, в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воротики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мягких модульных наборов.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Ползание на четвереньках и на животе по дорожке с последующим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перелезанием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небольшие препятствия. </w:t>
            </w:r>
          </w:p>
          <w:p w:rsidR="00656401" w:rsidRPr="00656401" w:rsidRDefault="00656401" w:rsidP="006564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Лазание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гимнастической стенке с переходом с пролета на пролет по диагонали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Влезание на вертикальную лестницу и спуск с нее: быстро, меняя темп лазания, сохраняя координацию движений, используя перекрестную и одноименную координацию движений рук и ног. Лазание по веревочной лестнице (детская игровая лестница, каркасная веревочная лестница), по канату (на доступную ребенку высоту), захватывая его ступнями ног и руками в положении стоя (взрослый удерживает конец каната).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6401" w:rsidRPr="00656401" w:rsidRDefault="00656401" w:rsidP="00656401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656401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2.2. Особенности взаимодействия педагогического коллектива с семьями воспитанников</w:t>
      </w:r>
    </w:p>
    <w:p w:rsidR="00656401" w:rsidRPr="00656401" w:rsidRDefault="00656401" w:rsidP="006564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родителями  используется  много разных форм, которые сближают педагога и родителей, приближают семью к саду, помогают определить оптимальные пути воздействия в воспитательном влиянии на ребенка.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общих (групповых, индивидуальных) собраний;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беседы с родителями;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консультации;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Конференции с родителями;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 с детьми в ДОУ для родителей;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“уголков для родителей”;</w:t>
      </w:r>
    </w:p>
    <w:p w:rsidR="00656401" w:rsidRPr="00656401" w:rsidRDefault="00656401" w:rsidP="006564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родительским активом группы.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давать не только педагогические знания, но и осуществлять их практическую подготовку в вопросах воспитания детей.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молодые родители нуждаются в помощи со стороны воспитателей и детского сада.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форм и методов взаимодействия – это всегда попытка помочь выполнению семьей функции воспитания.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случае, когда личный контакт невозможен, используются  </w:t>
      </w:r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информационные стенды, 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размещается следующая информация: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собраниях;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предстоящих мероприятиях;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информация о деятельности в </w:t>
      </w:r>
      <w:proofErr w:type="gramStart"/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proofErr w:type="gramEnd"/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в данный момент идет тема в группе, чем занимаются дети в группе;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высказывание детей в течение дня;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ежедневные расписания;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благодарности родителям.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на стенде может дублироваться или развивать информацию, фигурирующую в беседах.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работе с родителями занимают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собрания</w:t>
      </w: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564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 тщательно готовиться к ним. Успех собрания во многом обеспечивается его подготовкой. Родители с радостью идут на родительские собрания, так как знают, что будет что-то интересное, игровое: услышат и увидят своих детей на занятиях, в играх, в спектаклях. 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самые разнообразные формы работы с родителями, считается, что пропаганда педагогических знаний ведется через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уголки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помещаются консультативные материалы. В специальных папках имеются подборки методических рекомендаций для родителей, составленные педагогами и психологом. По вопросам сохранения и укрепления здоровья детей старшей медсестрой и инструктором по физической культуре подготавливать консультации. В приемной оформляется 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“Уголок здоровья”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564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родители могут получить всю интересующую их информацию. 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Анкета</w:t>
      </w: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один из видов работ воспитателя с родителями.  С помощью анкеты получаем данные, информацию о какой-либо стороне семейного воспитания одновременно от большого количества родителей. Через анкеты выявляем степень вовлеченности семей в образовательный процесс. Уровень родительских требований, уровень педагогической культуры семьи. Анкеты бывают разные по темам. Отвечая на вопросы, родители пишут о методах воспитания в семье, о стиле общения между взрослыми и детьми, о том, как проводят досуг, какие книги читают детям, в какие игры они играют и др. Проанализировав ответы, делаются выводы о взглядах родителей на воспитание детей. Важно знать, над чем работать в течение года, опыт каких семей пригодится.</w:t>
      </w: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каждой группе есть</w:t>
      </w:r>
      <w:r w:rsidRPr="0065640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6564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родительский комитет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состоящий из пяти человек. Этот комитет работает согласованно, он является центром инициативы, творчества и организации всех дел. Члены комитета выполняют как традиционные, так и новые обязанности. 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2.3. Часть, формируемая участниками образовательных отношений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Содержание работы  по программе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«Гармония» под ред. К.В. Тарасовой</w:t>
      </w:r>
    </w:p>
    <w:p w:rsidR="00656401" w:rsidRPr="00656401" w:rsidRDefault="00656401" w:rsidP="0065640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старшему дошкольному возрасту дети уже приобрели достаточный запас музыкальных впечатлений и определённые эмпирические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представления о тех или иных музыкальных явлениях, что позволяет, обобщив эти представления, дать им, прежде всего в разделе «Слушание музыки», ряд теоретических сведений о ней. Дети готовы и с лёгкостью берут понятие «жанр» - ключевое понятие как музыкального, так и любого другого искусства (инструментальная и вокальная музыка: марш, песня, танец и др.). обобщаются представления и о форме музыкального произведения (одно-, двух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-, 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трёхчастная). Легче всего дети определяют её, занимаясь музыкальным движением и играя в оркестре. Усложнение музыкальных произведений идёт по следующим направлениям: от пьес с преобладанием изобразительных моментов к пьесам с доминированием выразительности; от небольших по объёму, простых по форме и музыкальным образам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более развёрнутым и сложным: от содержащих одну ведущую тему к контрастным и далее по линии смягчения контрастности и появления полутонов настроения. Усиливается линия музыкально-двигательных этюдов, которые, обогащаясь, превращаются в музыкальные пантомимические мини-спектакли. Происходит постепенный переход от преимущественно репродуктивных, объяснительно-иллюстративных методов, характерных для работы с предыдущей возрастной группой, к поисковым, продуктивным методам обучения. Детям предлагаются более сложные по содержанию и большие по объёму игры-драматизации с развёрнутыми музыкально-двигательными сценами, речевыми диалогами, песнями.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Содержание работы по художественному воспитанию детей по «Программе художественного воспитания, обучения и развития детей 2-7 лет» под ред. </w:t>
      </w:r>
      <w:proofErr w:type="spellStart"/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И.А.Лыковой</w:t>
      </w:r>
      <w:proofErr w:type="spellEnd"/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впечатлений, формирования эстетических чувств и оценок.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</w:t>
      </w:r>
      <w:proofErr w:type="gramEnd"/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показывать из каких деталей складываются </w:t>
      </w:r>
      <w:proofErr w:type="gramStart"/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фигурные</w:t>
      </w:r>
      <w:proofErr w:type="gramEnd"/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композиции, как по-разному выглядит с разных сторон один и тот же объект.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детей воплощать в художественной форме свои представления, переживания, чувства, мысли, поддерживать личностное творческое начало.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возраста;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грамотно отбирать содержание рисунка, лепки, аппликации.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желание передавать характерные признаки объектов и явлений на основе представлений, полученных из наблюдений или в результате рассматривания репродукций, фотографий, иллюстраций в детских книгах и энциклопедиях; отражать в своих работах обобщённые представления о цикличности изменений в природе (пейзажи в разное время года).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изобразительные умения во всех видах художественной деятельности: продолжать учить передавать форму  изображаемых объектов, характерные признаки, пропорции и взаимное размещение частей; передавать несложные движения, изменяя статичное положение тела или его частей (приподнятые крылья, поднятые или расставленные в стороны руки; согнутые в коленях ноги); при создании сюжета передавать несложные смысловые связи между объектами, стараться показать пространственные взаимоотношения между ними, используя для ориентира линию горизонта.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стремление самостоятельно сочетать знакомые техники, помогать осваивать новые, по собственной инициативе объединять разные способы изображения (например, комбинировать силуэтную аппликацию с рисованием)</w:t>
      </w:r>
    </w:p>
    <w:p w:rsidR="00656401" w:rsidRPr="00656401" w:rsidRDefault="00656401" w:rsidP="0065640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свободного, самостоятельного, разнопланового экспериментирования с художественными материалами, инструментами, изобразительными техниками.</w:t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III</w:t>
      </w: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ОРГАНИЗАЦИОННЫЙ РАЗДЕЛ</w:t>
      </w:r>
    </w:p>
    <w:p w:rsidR="00656401" w:rsidRPr="00656401" w:rsidRDefault="00656401" w:rsidP="00656401">
      <w:pPr>
        <w:spacing w:after="0" w:line="240" w:lineRule="auto"/>
        <w:ind w:left="900" w:hanging="900"/>
        <w:rPr>
          <w:rFonts w:ascii="Times New Roman" w:eastAsia="Lucida Sans Unicode" w:hAnsi="Times New Roman" w:cs="Times New Roman"/>
          <w:b/>
          <w:sz w:val="32"/>
          <w:szCs w:val="32"/>
          <w:u w:val="single"/>
          <w:lang w:eastAsia="ru-RU"/>
        </w:rPr>
      </w:pPr>
      <w:r w:rsidRPr="00656401">
        <w:rPr>
          <w:rFonts w:ascii="Times New Roman" w:eastAsia="Lucida Sans Unicode" w:hAnsi="Times New Roman" w:cs="Times New Roman"/>
          <w:b/>
          <w:sz w:val="32"/>
          <w:szCs w:val="32"/>
          <w:lang w:eastAsia="ru-RU"/>
        </w:rPr>
        <w:t xml:space="preserve">  </w:t>
      </w:r>
      <w:r w:rsidRPr="00656401">
        <w:rPr>
          <w:rFonts w:ascii="Times New Roman" w:eastAsia="Lucida Sans Unicode" w:hAnsi="Times New Roman" w:cs="Times New Roman"/>
          <w:b/>
          <w:sz w:val="32"/>
          <w:szCs w:val="32"/>
          <w:u w:val="single"/>
          <w:lang w:eastAsia="ru-RU"/>
        </w:rPr>
        <w:t>3.1. РЕЖИМ ДНЯ</w:t>
      </w:r>
    </w:p>
    <w:p w:rsidR="00656401" w:rsidRPr="00656401" w:rsidRDefault="00656401" w:rsidP="006564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логопедической работы определяется чёткой организа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 и педагогов.</w:t>
      </w:r>
    </w:p>
    <w:p w:rsidR="00656401" w:rsidRPr="00656401" w:rsidRDefault="00656401" w:rsidP="00656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занятий по развитию речи, проводимых в течение недели в соответствии с требованиями к максимальной образовательной нагрузке на ребёнка в ДОУ, определёнными СанПиН 2.4.1.3049-13. </w:t>
      </w:r>
    </w:p>
    <w:p w:rsidR="00656401" w:rsidRPr="00656401" w:rsidRDefault="00656401" w:rsidP="00656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Режим дня и модель непосредственно образовательной деятельности строятся с учетом возрастных, речевых и индивидуальных особенностей </w:t>
      </w:r>
      <w:r w:rsidRPr="006564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детей логопедической группы, а также решаемых в процессе образовательной деятельности коррекционных и образовательных задач.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Традиционно коррекционный час делится на две части: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коллективные формы работы по изучаемой лексической теме, включающие дидактические игры на пополнение и 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 движений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формы работы по заданию логопеда.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возникли трудности.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Примерный режим старшей логопедической группы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6"/>
        <w:gridCol w:w="2605"/>
      </w:tblGrid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Прием, осмотр, игры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3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6.30-8.20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3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8.20-8.30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3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8.30-8.55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Подготовка к организованной образовательной деятельности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3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8.55-9.00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Коррекционно – образовательная деятельность (по подгруппам и индивидуальная) со специалистом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2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9.00-12.40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Подготовка к прогулке, прогулка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10.30-12.30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12.30-12.40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Игры. Подготовка к обеду, обед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12.40-13.10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13.10-15.00</w:t>
            </w:r>
          </w:p>
        </w:tc>
      </w:tr>
      <w:tr w:rsidR="00656401" w:rsidRPr="00656401" w:rsidTr="00656401">
        <w:trPr>
          <w:trHeight w:val="463"/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Постепенный подъем,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воздушные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водные процедуры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401" w:rsidRPr="00656401" w:rsidRDefault="00656401" w:rsidP="00656401">
            <w:pPr>
              <w:spacing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15.00-15.15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полднику, полдник, игры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15.15 - 15.25</w:t>
            </w:r>
          </w:p>
        </w:tc>
      </w:tr>
      <w:tr w:rsidR="00656401" w:rsidRPr="00656401" w:rsidTr="00656401">
        <w:trPr>
          <w:trHeight w:val="328"/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Коррекционный час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16.00 - 16.30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16.30 - 17.00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ужину, ужин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17.00 -  18.30</w:t>
            </w:r>
          </w:p>
        </w:tc>
      </w:tr>
      <w:tr w:rsidR="00656401" w:rsidRPr="00656401" w:rsidTr="00656401">
        <w:trPr>
          <w:jc w:val="center"/>
        </w:trPr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Уход детей домой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360" w:lineRule="auto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18.30</w:t>
            </w:r>
          </w:p>
        </w:tc>
      </w:tr>
    </w:tbl>
    <w:p w:rsidR="00656401" w:rsidRPr="00656401" w:rsidRDefault="00656401" w:rsidP="00656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3.2. ОБЪЁМ ОБРАЗОВАТЕЛЬНОЙ НАГРУЗКИ</w:t>
      </w:r>
    </w:p>
    <w:p w:rsidR="00656401" w:rsidRPr="00656401" w:rsidRDefault="00656401" w:rsidP="00656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дня и модель непосредственно образовательной деятельности строятся с учетом возрастных, речевых и индивидуальных особенностей детей логопедической группы, а также решаемых в процессе образовательной деятельности коррекционных и образовательных задач.</w:t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проектирования 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в коррекционных (логопедических) группах</w:t>
      </w:r>
    </w:p>
    <w:p w:rsidR="00656401" w:rsidRPr="00656401" w:rsidRDefault="00656401" w:rsidP="00656401">
      <w:pPr>
        <w:shd w:val="clear" w:color="auto" w:fill="FFFFFF"/>
        <w:spacing w:after="0" w:line="240" w:lineRule="auto"/>
        <w:ind w:right="18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30" w:type="dxa"/>
        <w:tblInd w:w="40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01"/>
        <w:gridCol w:w="1844"/>
        <w:gridCol w:w="1285"/>
      </w:tblGrid>
      <w:tr w:rsidR="00656401" w:rsidRPr="00656401" w:rsidTr="00656401">
        <w:trPr>
          <w:trHeight w:val="298"/>
        </w:trPr>
        <w:tc>
          <w:tcPr>
            <w:tcW w:w="9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ind w:left="8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Логопедическая группа 1-ый год обучения (от 5 до 6 лет)</w:t>
            </w:r>
          </w:p>
        </w:tc>
      </w:tr>
      <w:tr w:rsidR="00656401" w:rsidRPr="00656401" w:rsidTr="00656401">
        <w:trPr>
          <w:trHeight w:hRule="exact" w:val="566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right="16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                    Виды деятельности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78" w:lineRule="exact"/>
              <w:ind w:left="110"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6"/>
                <w:szCs w:val="26"/>
                <w:lang w:eastAsia="ru-RU"/>
              </w:rPr>
              <w:t xml:space="preserve">Кол-во </w:t>
            </w: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4"/>
                <w:sz w:val="26"/>
                <w:szCs w:val="26"/>
                <w:lang w:eastAsia="ru-RU"/>
              </w:rPr>
              <w:t>в неделю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139"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Кол-во </w:t>
            </w: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в месяц</w:t>
            </w:r>
          </w:p>
        </w:tc>
      </w:tr>
      <w:tr w:rsidR="00656401" w:rsidRPr="00656401" w:rsidTr="00656401">
        <w:trPr>
          <w:trHeight w:hRule="exact" w:val="307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ind w:left="3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1. Двигательная деятельность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656401" w:rsidRPr="00656401" w:rsidTr="00656401">
        <w:trPr>
          <w:trHeight w:hRule="exact" w:val="307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ind w:left="3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6"/>
                <w:szCs w:val="26"/>
                <w:lang w:eastAsia="ru-RU"/>
              </w:rPr>
              <w:t>2. Музыкальная деятельность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56401" w:rsidRPr="00656401" w:rsidTr="00656401">
        <w:trPr>
          <w:trHeight w:hRule="exact" w:val="912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84"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3.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Коммуник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деят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. </w:t>
            </w:r>
            <w:r w:rsidRPr="006564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(развитие речи) </w:t>
            </w: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и </w:t>
            </w: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  <w:lang w:eastAsia="ru-RU"/>
              </w:rPr>
              <w:t xml:space="preserve">познание </w:t>
            </w:r>
            <w:r w:rsidRPr="0065640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(ознакомление с </w:t>
            </w:r>
            <w:r w:rsidRPr="00656401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  <w:lang w:eastAsia="ru-RU"/>
              </w:rPr>
              <w:t>окружающим)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656401" w:rsidRPr="00656401" w:rsidTr="00656401">
        <w:trPr>
          <w:trHeight w:hRule="exact" w:val="1200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93" w:lineRule="exact"/>
              <w:ind w:left="4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4.Познав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.-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 xml:space="preserve">исследоват.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  <w:lang w:eastAsia="ru-RU"/>
              </w:rPr>
              <w:t>деят</w:t>
            </w:r>
            <w:proofErr w:type="spellEnd"/>
          </w:p>
          <w:p w:rsidR="00656401" w:rsidRPr="00656401" w:rsidRDefault="00656401" w:rsidP="00656401">
            <w:pPr>
              <w:shd w:val="clear" w:color="auto" w:fill="FFFFFF"/>
              <w:spacing w:after="0" w:line="293" w:lineRule="exact"/>
              <w:ind w:left="413" w:right="686"/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  <w:lang w:eastAsia="ru-RU"/>
              </w:rPr>
              <w:t xml:space="preserve">-ФЭМП; </w:t>
            </w:r>
            <w:r w:rsidRPr="0065640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 xml:space="preserve">- </w:t>
            </w:r>
          </w:p>
          <w:p w:rsidR="00656401" w:rsidRPr="00656401" w:rsidRDefault="00656401" w:rsidP="00656401">
            <w:pPr>
              <w:shd w:val="clear" w:color="auto" w:fill="FFFFFF"/>
              <w:spacing w:after="0" w:line="293" w:lineRule="exact"/>
              <w:ind w:left="413" w:right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  <w:lang w:eastAsia="ru-RU"/>
              </w:rPr>
              <w:t xml:space="preserve">конструктивная </w:t>
            </w:r>
            <w:r w:rsidRPr="00656401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деятельность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93" w:lineRule="exact"/>
              <w:ind w:left="533" w:right="54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2 </w:t>
            </w:r>
          </w:p>
          <w:p w:rsidR="00656401" w:rsidRPr="00656401" w:rsidRDefault="00656401" w:rsidP="00656401">
            <w:pPr>
              <w:shd w:val="clear" w:color="auto" w:fill="FFFFFF"/>
              <w:spacing w:after="0" w:line="293" w:lineRule="exact"/>
              <w:ind w:left="533" w:right="54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1,5</w:t>
            </w:r>
          </w:p>
          <w:p w:rsidR="00656401" w:rsidRPr="00656401" w:rsidRDefault="00656401" w:rsidP="00656401">
            <w:pPr>
              <w:shd w:val="clear" w:color="auto" w:fill="FFFFFF"/>
              <w:spacing w:after="0" w:line="293" w:lineRule="exact"/>
              <w:ind w:left="533" w:right="5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0,5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656401" w:rsidRPr="00656401" w:rsidTr="00656401">
        <w:trPr>
          <w:trHeight w:hRule="exact" w:val="1370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5. Изобразит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д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t>еятельность:</w:t>
            </w:r>
          </w:p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 w:right="42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- рисование (приобщение к искусству); </w:t>
            </w:r>
          </w:p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 w:right="42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- лепка; </w:t>
            </w:r>
          </w:p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 w:right="42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 аппликация;</w:t>
            </w:r>
          </w:p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 w:right="42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 w:right="42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 w:right="4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6401" w:rsidRPr="00656401" w:rsidRDefault="00656401" w:rsidP="00656401">
            <w:pPr>
              <w:shd w:val="clear" w:color="auto" w:fill="FFFFFF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  <w:t>1</w:t>
            </w: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  <w:t xml:space="preserve"> 0,5 </w:t>
            </w: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  <w:t>0,5</w:t>
            </w: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  <w:lang w:eastAsia="ru-RU"/>
              </w:rPr>
            </w:pPr>
          </w:p>
          <w:p w:rsidR="00656401" w:rsidRPr="00656401" w:rsidRDefault="00656401" w:rsidP="00656401">
            <w:pPr>
              <w:shd w:val="clear" w:color="auto" w:fill="FFFFFF"/>
              <w:spacing w:after="0" w:line="298" w:lineRule="exact"/>
              <w:ind w:left="374" w:right="3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656401" w:rsidRPr="00656401" w:rsidTr="00656401">
        <w:trPr>
          <w:trHeight w:hRule="exact" w:val="300"/>
        </w:trPr>
        <w:tc>
          <w:tcPr>
            <w:tcW w:w="5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74" w:lineRule="exact"/>
              <w:ind w:left="446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  <w:lang w:eastAsia="ru-RU"/>
              </w:rPr>
              <w:lastRenderedPageBreak/>
              <w:t>Логопедическое занятие (подгрупповое)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9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656401" w:rsidRPr="00656401" w:rsidTr="00656401">
        <w:trPr>
          <w:trHeight w:hRule="exact" w:val="307"/>
        </w:trPr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ind w:left="7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56401" w:rsidRPr="00656401" w:rsidRDefault="00656401" w:rsidP="0065640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</w:tbl>
    <w:p w:rsidR="00656401" w:rsidRPr="00656401" w:rsidRDefault="00656401" w:rsidP="00656401">
      <w:pPr>
        <w:widowControl w:val="0"/>
        <w:numPr>
          <w:ilvl w:val="0"/>
          <w:numId w:val="1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69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0,5 организующего момента - в течение месяца данные виды образовательной деятельности проводятся в чередовании;</w:t>
      </w:r>
    </w:p>
    <w:p w:rsidR="00656401" w:rsidRPr="00656401" w:rsidRDefault="00656401" w:rsidP="00656401">
      <w:pPr>
        <w:widowControl w:val="0"/>
        <w:numPr>
          <w:ilvl w:val="0"/>
          <w:numId w:val="12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69" w:lineRule="exact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64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 25 организующего момента - в течение месяца данные виды образовательной деятельности проводятся в чередовании;</w:t>
      </w:r>
    </w:p>
    <w:p w:rsidR="00656401" w:rsidRPr="00656401" w:rsidRDefault="00656401" w:rsidP="00656401">
      <w:pPr>
        <w:shd w:val="clear" w:color="auto" w:fill="FFFFFF"/>
        <w:spacing w:after="0" w:line="240" w:lineRule="auto"/>
        <w:ind w:right="18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3.3. МОДЕЛИРОВАНИЕ ВОСПИТАТЕЛЬНО-ОБРАЗОВАТЕЛЬНОГО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ПРОЦЕССА</w:t>
      </w:r>
    </w:p>
    <w:p w:rsidR="00656401" w:rsidRPr="00656401" w:rsidRDefault="00656401" w:rsidP="006564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может быть успешно реализована при условии включения в кор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рекционно-развивающую деятельность родителей (или лиц, их заменяющих), а также педа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гогов и специалистов детского сада (музыкальный руководитель, руководитель по физиче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ской культуре, педагог-психолог). 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сы, а также во время непосредственной образовательной деятельности. Родители ребёнка и педагоги детского сада постоянно за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крепляют сформированные у ребёнка умения и навыки.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Традиционно коррекционный час делится на две части: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коллективные формы работы по изучаемой лексической теме, включающие дидактические игры на пополнение и 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 движений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формы работы по заданию логопеда.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виды заданий должны быть знакомы детям и подробно объяснены воспитателям. В графе учета воспитатель отмечает, как усвоен материал детьми, у кого и в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возникли трудности.</w:t>
      </w:r>
    </w:p>
    <w:p w:rsidR="00656401" w:rsidRPr="00656401" w:rsidRDefault="00656401" w:rsidP="0065640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656401" w:rsidRPr="00656401" w:rsidRDefault="00656401" w:rsidP="00656401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Примерная циклограмма деятельности </w:t>
      </w:r>
      <w:proofErr w:type="spellStart"/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воспитательно</w:t>
      </w:r>
      <w:proofErr w:type="spellEnd"/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-образовательного процесса </w:t>
      </w:r>
      <w:r w:rsidRPr="006564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Pr="0065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старших группах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073"/>
        <w:gridCol w:w="2074"/>
        <w:gridCol w:w="2073"/>
        <w:gridCol w:w="2074"/>
        <w:gridCol w:w="2074"/>
      </w:tblGrid>
      <w:tr w:rsidR="00656401" w:rsidRPr="00656401" w:rsidTr="00656401">
        <w:trPr>
          <w:trHeight w:val="34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Режимные</w:t>
            </w:r>
          </w:p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моменты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ind w:left="2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Пятница</w:t>
            </w:r>
          </w:p>
        </w:tc>
      </w:tr>
      <w:tr w:rsidR="00656401" w:rsidRPr="00656401" w:rsidTr="00656401">
        <w:trPr>
          <w:trHeight w:val="606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Инд. работа с детьми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Инд. беседы с детьми об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интересных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событ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Выходного дня.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«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Мастерилка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- работа в центре творчества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иллюстраций, игрушек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Игры-беседы, этюды.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Кратковременные беседы с родителями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Инд. работа с детьми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Полоса физического развития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Подвижные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Ситуативные разговоры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5. Работа по ПДД, по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пожарной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безопасноти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Конструкт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7. Беседы по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здоровьесбережению</w:t>
            </w:r>
            <w:proofErr w:type="spellEnd"/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Игры на развитие мышления и памяти, пространственное ориентирование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Индивид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абота в сенсорной зоне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Экологические игры с игрушками и бросовым материалом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Решение логических задач, проблемно-практических ситуаций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Опытно-экспериментальная деятельность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Инд. работа с детьми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Игры на развитие воображения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ТРИЗ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Игры драматизации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Рассматривание иллюстраций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Режиссёрские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 Работа с книгой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Игры, развивающие фонематический слух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Музыкально-ритмические движения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Фольклор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Игры с пением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Беседы, диалоги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Слушание музыки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6401" w:rsidRPr="00656401" w:rsidTr="00656401">
        <w:trPr>
          <w:trHeight w:val="1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 </w:t>
            </w: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половина дня</w:t>
            </w: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Утренняя гимнастика с элементами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дыхательной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игрового массажа</w:t>
            </w:r>
          </w:p>
        </w:tc>
      </w:tr>
      <w:tr w:rsidR="00656401" w:rsidRPr="00656401" w:rsidTr="00656401">
        <w:trPr>
          <w:trHeight w:val="32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Непосредственно образовательная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Совместная и самостоятельная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артикуляц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гимнастика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речев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игры и упр.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-пальчик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имнаст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Непосредственно образовательная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Совместная и самостоятельная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психогимнаст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игры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Непосредственно образовательная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Совместная и самостоятельная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игровые </w:t>
            </w:r>
            <w:proofErr w:type="spellStart"/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спорт. центре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-игра-драматизация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игры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Непосредственно образовательная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Совместная и самостоятельная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-ППС (проблемно-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ситуации)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-заучивание наизусть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Непосредственно образовательная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Совместная и самостоятельная деятельность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рассматрив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картин, иллюстраций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-рассказывание</w:t>
            </w:r>
          </w:p>
        </w:tc>
      </w:tr>
      <w:tr w:rsidR="00656401" w:rsidRPr="00656401" w:rsidTr="00656401">
        <w:trPr>
          <w:trHeight w:val="338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Прогулк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а(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первая и вторая)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Подвижная игра (ориентировка в пространстве)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 в природе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Инд. работа по основным видам движения (прыжки)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Игры по желанию детей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Подвижная игра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 в природе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Инд. работа по основным видам движения (бег)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Игры по желанию детей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Подвижная игра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 в природе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Инд. работа по основным видам движения (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расновесие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Игры по желанию детей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Подвижная игра 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 в природе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Инд. работа по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соновным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видам движения (метание)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Игры по желанию детей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Наблюдение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Подвижная игра (по желанию детей)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Труд в природе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Инд. работа по основным видам движения (лазание)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Игры по желанию детей</w:t>
            </w:r>
          </w:p>
        </w:tc>
      </w:tr>
      <w:tr w:rsidR="00656401" w:rsidRPr="00656401" w:rsidTr="00656401">
        <w:trPr>
          <w:trHeight w:val="36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II </w:t>
            </w: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половина дня</w:t>
            </w: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сна, дыхательная, игровой массаж и другие оздоровительные процедуры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6401" w:rsidRPr="00656401" w:rsidTr="00656401">
        <w:trPr>
          <w:trHeight w:val="518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Индивид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детьми (лепка, аппликация, труд)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Ознакомление с худ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итературой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</w:t>
            </w:r>
            <w:proofErr w:type="spellEnd"/>
            <w:proofErr w:type="gram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Составление описательных рассказов по картине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Ручной труд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деятельность в игровых центрах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досуги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Чтение литературы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Упражнения на дорожке здоровья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Инд. работа с детьми по физическому направлению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Сюжетно-ролевая игра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Беседы нравственно-патриотического содержания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Материалы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мелкой моторики руки: работа в тетради, пальчиковая гимнастика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Инд. работа с детьми по направлению социально-личностного развития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Чтение литературы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Сюжетно-ролевая игра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Просмотр видеофильмов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Чтение литературы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Инд. работа с детьми по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Напрвлению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Сюжетно-ролевая игра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Домоводство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Викторины, конкурсы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Знакомство с поэзией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Игры по ПДД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Беседы, в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этические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Чтение литературы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Инд. работа с детьми по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напрвлению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худ-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</w:t>
            </w:r>
            <w:proofErr w:type="spellEnd"/>
            <w:proofErr w:type="gram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656401" w:rsidRPr="00656401" w:rsidTr="00656401">
        <w:trPr>
          <w:trHeight w:val="64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Настольные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Разучивание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Дидактические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Народные, спортивные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Развивающие игры на внимание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Развитие навыков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Упр. На развитие мелкой моторики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Игры драматизации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Настольно-печатные игры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-бытовой труд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Совместные игры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Работа с родителями</w:t>
            </w:r>
          </w:p>
        </w:tc>
      </w:tr>
      <w:tr w:rsidR="00656401" w:rsidRPr="00656401" w:rsidTr="00656401">
        <w:trPr>
          <w:trHeight w:val="5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01" w:rsidRPr="00656401" w:rsidRDefault="00656401" w:rsidP="00656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Ежедневно: Групповые сборы по планированию деятельности в течение дня в утренний отрезок времени;  Дежурства, как форма работы;  наблюдения в уголке природы.</w:t>
            </w:r>
          </w:p>
        </w:tc>
      </w:tr>
    </w:tbl>
    <w:p w:rsidR="00656401" w:rsidRPr="00656401" w:rsidRDefault="00656401" w:rsidP="00656401">
      <w:pPr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</w:t>
      </w:r>
      <w:r w:rsidRPr="00656401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.4. Традиционные события, праздники, мероприятия</w:t>
      </w:r>
    </w:p>
    <w:p w:rsidR="00656401" w:rsidRPr="00656401" w:rsidRDefault="00656401" w:rsidP="00656401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праздник – одна из наиболее эффективных форм педагогического воздействия на подрастающее поколение. Праздник вообще, а детский – в частности, принято определять как явление эстетико-социальное, интегрированное и комплексное. Массовость, эмоциональная приподнятость, красочность, соединение фольклора с современными событиями, присущие праздничной ситуации, способствуют более полному художественному осмыслению детьми исторического наследия прошлого и формированию патриотических чувств, навыков нравственного поведения в настоящем.</w:t>
      </w:r>
    </w:p>
    <w:p w:rsidR="00656401" w:rsidRPr="00656401" w:rsidRDefault="00656401" w:rsidP="006564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работы в ДОУ лежит комплексно-тематическое планирование.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явлениям нравственной жизни ребенка 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окружающей природе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миру искусства и литературы 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традиционным для семьи, общества и государства праздничным событиям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сезонным явлениям 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народной культуре и  традициям.</w:t>
      </w:r>
    </w:p>
    <w:p w:rsidR="00656401" w:rsidRPr="00656401" w:rsidRDefault="00656401" w:rsidP="00656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6401" w:rsidRPr="00656401" w:rsidRDefault="00656401" w:rsidP="00656401">
      <w:pPr>
        <w:spacing w:after="0" w:line="240" w:lineRule="auto"/>
        <w:ind w:left="720" w:firstLine="567"/>
        <w:jc w:val="center"/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</w:pPr>
      <w:r w:rsidRPr="00656401"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  <w:t>Тематические праздники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155"/>
        <w:gridCol w:w="2343"/>
        <w:gridCol w:w="3201"/>
      </w:tblGrid>
      <w:tr w:rsidR="00656401" w:rsidRPr="00656401" w:rsidTr="00656401">
        <w:trPr>
          <w:trHeight w:val="234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left="720" w:firstLine="567"/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  <w:t>Срок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left="82" w:firstLine="567"/>
              <w:jc w:val="center"/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656401" w:rsidRPr="00656401" w:rsidTr="00656401">
        <w:trPr>
          <w:trHeight w:val="385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«Праздник осени»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1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«День матери»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lastRenderedPageBreak/>
              <w:t>О.М.Болучевская</w:t>
            </w:r>
            <w:proofErr w:type="spellEnd"/>
          </w:p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502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«Новый Год»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469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«День защитника Отечества»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787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«8 марта - женский день»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770"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«До свиданья, детский сад»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Е.П.Мишкина</w:t>
            </w:r>
            <w:proofErr w:type="spell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О.М.Болучевская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656401" w:rsidRPr="00656401" w:rsidRDefault="00656401" w:rsidP="00656401">
      <w:pPr>
        <w:spacing w:after="0" w:line="240" w:lineRule="auto"/>
        <w:ind w:firstLine="567"/>
        <w:jc w:val="center"/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</w:pPr>
      <w:r w:rsidRPr="00656401"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  <w:t xml:space="preserve"> </w:t>
      </w:r>
    </w:p>
    <w:p w:rsidR="00656401" w:rsidRPr="00656401" w:rsidRDefault="00656401" w:rsidP="00656401">
      <w:pPr>
        <w:spacing w:after="0" w:line="240" w:lineRule="auto"/>
        <w:ind w:firstLine="567"/>
        <w:jc w:val="center"/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</w:pPr>
      <w:r w:rsidRPr="00656401"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  <w:t>Спортивные праздники и развлечения</w:t>
      </w:r>
    </w:p>
    <w:p w:rsidR="00656401" w:rsidRPr="00656401" w:rsidRDefault="00656401" w:rsidP="00656401">
      <w:pPr>
        <w:spacing w:after="0" w:line="240" w:lineRule="auto"/>
        <w:ind w:firstLine="567"/>
        <w:rPr>
          <w:rFonts w:ascii="Times New Roman" w:eastAsia="Calibri" w:hAnsi="Times New Roman" w:cs="Arial"/>
          <w:bCs/>
          <w:sz w:val="28"/>
          <w:szCs w:val="28"/>
          <w:lang w:eastAsia="ru-RU"/>
        </w:rPr>
      </w:pPr>
      <w:r w:rsidRPr="00656401">
        <w:rPr>
          <w:rFonts w:ascii="Times New Roman" w:eastAsia="Calibri" w:hAnsi="Times New Roman" w:cs="Arial"/>
          <w:bCs/>
          <w:sz w:val="28"/>
          <w:szCs w:val="28"/>
          <w:lang w:eastAsia="ru-RU"/>
        </w:rPr>
        <w:t>СП - спортивный праздник</w:t>
      </w:r>
    </w:p>
    <w:p w:rsidR="00656401" w:rsidRPr="00656401" w:rsidRDefault="00656401" w:rsidP="00656401">
      <w:pPr>
        <w:spacing w:after="0" w:line="240" w:lineRule="auto"/>
        <w:ind w:firstLine="567"/>
        <w:rPr>
          <w:rFonts w:ascii="Times New Roman" w:eastAsia="Calibri" w:hAnsi="Times New Roman" w:cs="Arial"/>
          <w:bCs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Calibri" w:hAnsi="Times New Roman" w:cs="Arial"/>
          <w:bCs/>
          <w:sz w:val="28"/>
          <w:szCs w:val="28"/>
          <w:lang w:eastAsia="ru-RU"/>
        </w:rPr>
        <w:t>СР</w:t>
      </w:r>
      <w:proofErr w:type="gramEnd"/>
      <w:r w:rsidRPr="00656401">
        <w:rPr>
          <w:rFonts w:ascii="Times New Roman" w:eastAsia="Calibri" w:hAnsi="Times New Roman" w:cs="Arial"/>
          <w:bCs/>
          <w:sz w:val="28"/>
          <w:szCs w:val="28"/>
          <w:lang w:eastAsia="ru-RU"/>
        </w:rPr>
        <w:t xml:space="preserve"> – спортивное развлечение</w:t>
      </w:r>
    </w:p>
    <w:tbl>
      <w:tblPr>
        <w:tblW w:w="8824" w:type="dxa"/>
        <w:tblInd w:w="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136"/>
        <w:gridCol w:w="1624"/>
        <w:gridCol w:w="2344"/>
      </w:tblGrid>
      <w:tr w:rsidR="00656401" w:rsidRPr="00656401" w:rsidTr="00656401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СП «Мы сильные, мы дружные»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</w:t>
            </w:r>
            <w:proofErr w:type="gram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 «День подвижных народных игр»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СП «Весёлые старты»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</w:t>
            </w:r>
            <w:proofErr w:type="gram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 «Будем спортом заниматься»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СП «День здоровья»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</w:t>
            </w:r>
            <w:proofErr w:type="gram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 «Зимние забавы»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СП «Праздник здоровья»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</w:t>
            </w:r>
            <w:proofErr w:type="gram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 «День подвижных игр с мячом»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proofErr w:type="gramStart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</w:t>
            </w:r>
            <w:proofErr w:type="gramEnd"/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 xml:space="preserve"> «Мама, папа, я – спортивная семья»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СП «День защиты детей»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656401" w:rsidRPr="00656401" w:rsidRDefault="00656401" w:rsidP="00656401">
      <w:pPr>
        <w:spacing w:after="0" w:line="240" w:lineRule="auto"/>
        <w:ind w:firstLine="567"/>
        <w:rPr>
          <w:rFonts w:ascii="Times New Roman" w:eastAsia="Calibri" w:hAnsi="Times New Roman" w:cs="Arial"/>
          <w:bCs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ind w:left="720" w:firstLine="567"/>
        <w:jc w:val="center"/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</w:pPr>
      <w:r w:rsidRPr="00656401">
        <w:rPr>
          <w:rFonts w:ascii="Times New Roman" w:eastAsia="Calibri" w:hAnsi="Times New Roman" w:cs="Arial"/>
          <w:bCs/>
          <w:sz w:val="32"/>
          <w:szCs w:val="32"/>
          <w:u w:val="single"/>
          <w:lang w:eastAsia="ru-RU"/>
        </w:rPr>
        <w:t>Праздники, развлечения и досуги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825"/>
        <w:gridCol w:w="1702"/>
        <w:gridCol w:w="1739"/>
        <w:gridCol w:w="2090"/>
      </w:tblGrid>
      <w:tr w:rsidR="00656401" w:rsidRPr="00656401" w:rsidTr="00656401">
        <w:trPr>
          <w:trHeight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56401" w:rsidRPr="00656401" w:rsidTr="00656401">
        <w:trPr>
          <w:trHeight w:val="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Праздничный концерт, посвященный Дню работников дошкольного образования «Наш любимый детский сад»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«Праздник светофора»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Досуг «Мир музыки», посвященный Международному Дню музыки (1 октября)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Праздничный концерт, посвященный Дню пожилых людей «С праздником, любимые».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Праздничный концерт, посвященный Дню матерей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Досуг «Ребёнок имеет права», посвящённый Всемирному Дню ребёнка (20 ноября)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 xml:space="preserve">Развлечение «Крещенский </w:t>
            </w: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сочельник»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lastRenderedPageBreak/>
              <w:t>гр</w:t>
            </w:r>
            <w:proofErr w:type="spellEnd"/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56401" w:rsidRPr="00656401" w:rsidTr="00656401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Праздничный концерт «Папа в доме, конечно, главный!»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Развлечение «Масленица»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Досуг: конкурс чтецов, посвященный Всемирному Дню поэзии «И чувства добрые я лирой пробуждал» (21 марта)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Досуг: «Птицы - наши друзья». (1 апреля – Международный День птиц)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Праздник «В стране здоровья»  (7 апреля – Всемирный День здоровья)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«День космонавтики»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«День Победы» Праздничный концерт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1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Развлечение «Наша дружная семья» (15 мая – Международный День семьи)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5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«Праздник детства». (1 июня – Международный День защиты детей)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Экологический праздник «День Земли» (5 июня – Всемирный День охраны окружающей среды)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1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Досуг «Если с другом вышел в путь…» (9 июня – Международный День друзей)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3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2</w:t>
            </w: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lastRenderedPageBreak/>
              <w:t>0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 xml:space="preserve">Праздник «Россия – Родина моя» (12 июня </w:t>
            </w: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– День России)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lastRenderedPageBreak/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656401" w:rsidRPr="00656401" w:rsidTr="00656401">
        <w:trPr>
          <w:trHeight w:val="2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КВН «Знатоки». Липецк – наш общий дом.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56401" w:rsidRPr="00656401" w:rsidTr="00656401">
        <w:trPr>
          <w:trHeight w:val="6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160" w:line="256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Театрализованное представление по пожарной безопасности «Чтобы не было беды»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гр.</w:t>
            </w:r>
          </w:p>
          <w:p w:rsidR="00656401" w:rsidRPr="00656401" w:rsidRDefault="00656401" w:rsidP="00656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гр.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proofErr w:type="spellStart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Подгот</w:t>
            </w:r>
            <w:proofErr w:type="spellEnd"/>
            <w:r w:rsidRPr="0065640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. гр.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Музыкальные руководители</w:t>
            </w:r>
          </w:p>
          <w:p w:rsidR="00656401" w:rsidRPr="00656401" w:rsidRDefault="00656401" w:rsidP="00656401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</w:pPr>
            <w:r w:rsidRPr="00656401">
              <w:rPr>
                <w:rFonts w:ascii="Times New Roman" w:eastAsia="Calibri" w:hAnsi="Times New Roman" w:cs="Arial"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656401" w:rsidRPr="00656401" w:rsidRDefault="00656401" w:rsidP="00656401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69" w:lineRule="exact"/>
        <w:ind w:left="1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401" w:rsidRPr="00656401" w:rsidRDefault="00656401" w:rsidP="00656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3.5. Организация развивающей предметно-пространственной среды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 условия ДОУ обеспечивают высокий уровень физического,  интеллектуального и эмоционального развития.  Детский сад оснащен в достаточном количестве мягким и жестким инвентарем, имеется необходимое физкультурное и игровое оборудование, технические средства,  музыкальные инструменты, научно-методическая и художественная литература, учебно-наглядные пособия, медицинское оборудование. Для каждого вида работы предусмотрено отдельное помещение. Все кабинеты, залы и рабочие места обеспечены современным оборудованием, создана современная информационно-техническая база для занятий с детьми, работы сотрудников, педагогов и специалистов. Имеются: телевизоры, вид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ео и ау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магнитофоны, диапроектор, DVD, цифровой фотоаппарат, музыкальные центры, мультимедийная установка, компьютеры, принтеры, копировальные аппараты и др. Связь и обмен информацией с организациями осуществляется посредством факса,  электронной почты.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 Методическое обеспечение программы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Глухов В.П. Методика формирования связной монологической речи дошкольников с общим недоразвитием речи. М., 2004.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Грибова О.Е. Технология организации логопедического обследования: метод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О.Е.Грибова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Айрис-пресс, 2005.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нарушений речи у детей и организация логопедической работы в условиях дошкольного образовательного учреждения: Сб. методических рекомендаций. – СПб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Детство-Пресс, 2001.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Формирование речи у дошкольников. – М., 1985.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 И.С.,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Филичева Т.Б. Преодоление общего недоразвития у дошкольников. – М., 1990.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С. В. Повышение роли эмоционального воздействия в логопедической работе / С. В. Иванова //Логопед. – 2004. - № 4.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Кондратенко И. Ю. Основные направления логопедической работы по формированию эмоциональной лексики у детей с общим недоразвитием речи старшего дошкольного возраста // Дефектология. – 2003.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Коноваленко В.В., Коноваленко С.В. Развитие связной речи. – М.2000г.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Коррекция нарушений речи у дошкольников: Часть 1. Организационные вопросы программно-методического обеспечения / Под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Л.С. Сосковец. – М.:АРКТИ, 2005.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нарушений речи у дошкольников: Часть 2. Обучение детей с общим недоразвитием речи в условиях ДОУ / Под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Л.С. Сосковец. – М.:АРКТИ, 2006.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Научите меня говорить правильно. СПб, ИД Литера,2010г.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Система коррекционной работы в логопедической группе для детей с общим недоразвитием речи. – СПб, Детство-Пресс, 2011.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Лопатина Л.В., Серебрякова Н.В. Преодоление речевых нарушений у дошкольников. СПб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обследования речи детей: Пособие по диагностике речевых нарушений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общ. Ред. Проф. Чиркиной. – 3-е изд., доп. – М.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АРКТИ, 2003.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Миронова С. А. Развитие речи дошкольников на логопедических занятиях. – М., 1991.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воспитания и обучения в детском саду. Под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Васильевой. – 2007.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Программы дошкольных образовательных учреждений </w:t>
      </w:r>
      <w:r w:rsidRPr="0065640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компенсирующего вида для детей с нарушениями речи. Коррекция нарушений речи.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Т.Б.Филичевой</w:t>
      </w:r>
      <w:proofErr w:type="spellEnd"/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Г.В.Чиркиной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- М., Просвещение, 2012г.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Пятница Т.В.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Лексика+грамматика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=: пособие по развитию лексико-грамматического строя речи у детей 4-6 лет: в 3 ч., 2012г.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Т.Б. Коррекционное обучение и воспитание детей 5-летнего возраста с общим недоразвитием речи /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Т.Б.Филичева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Г.В.Чиркина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М., 1991.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 Б. Программа коррекционного обучения и воспитания детей с общим недоразвитием речи 6-го года жизни / Т. Б. Филичева, Г. В. Чиркина. – М.: АПН РСФСР, 1989.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Филичева Т.Б., Чиркина Г.В. Устранение общего недоразвития речи у детей дошкольного возраста: Практическое пособие. – М.: Айрис-пресс, 2014. 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Ткаченко Т.А. «Развитие фонематического восприятия и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наыков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звукового анализа», логопедическая тетрадь,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«Детство-Пресс», 2000.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игры «Слово к слову», «Где звук живет?», «От слова к звукам» - раздаточный и иллюстративный материал «Играем и учимся», 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Т.С.Третьякова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Москва, «Просвещение», 1991.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Бажанова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Е.А.Дидактический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по русскому языку «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Просвещение, 1991.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Филичева Т.Б., Каше Г.А. «Дидактический материал по исправлению недостатков речи у детей дошкольного возраста», Москва, «Просвещение», 1989.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Филичесва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Т.Б., Туманова Т.В. «Формирование звукопроизношения у дошкольников».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Волина В.В. «Учимся, играя» (Занимательное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азбуковедение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Веселая грамматика.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у слова.)</w:t>
      </w:r>
      <w:proofErr w:type="gramEnd"/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Богомолова А.И. «Нарушение произношения у детей».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И.В. «Грамматика в картинках. Трудные звуки»: «Звук С», «Звуки З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’, Ц», «Звуки Ж,Ш», «Звук Л№, «Звук Р».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Зуева Л.И. «Логопедия. Занимательные упражнения по развитию речи»: «Звуки Ш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,Ж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,Ч,Щ», «Звуки П,Б,Т,Д,К,Г,Х,В,Ф», «Звуки С,З,Ц», «Звуки Л,Р».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Успенский М.В., Успенская Л.П. «Учитесь правильно говорить» (1-2 том).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Шибаев А. «Язык родной, дружи со мной».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«Путешествие в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Фомичёва М.В. «Воспитание у детей правильного произношения».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Парамонова Л.Г. «Говори и пиши правильно».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Максаков А.И. «Правильно ли говорит ваш ребёнок?».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Тоценко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Е.Д. «Воспитание у детей правильного произношения звуков раннего онтогенеза Т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’,Д,Д’».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 Г.А. «Исправление недостатков речи у детей».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Глинка Г.А. «Буду говорить, читать, писать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праивльно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Марцинкевич Г.Ф. «Обучение грамоте детей дошкольного возраста».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Е.В., Тихонова И.А. «Ступеньки к школе» (обучение грамоте детей с нарушениями речи).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Лопухина И.С. «Логопедия. 550 занимательных упражнений для развития речи».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Колесникова Е.В. «Развитие звукобуквенного анализа у дошкольников».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по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2-х томах.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Тимонен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Туюлайнен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Е.Т. «Непрерывная система коррекции общего недоразвития речи в условиях специальной группы детского сада для детей с тяжелыми нарушениями речи».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Коробейникова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«Планирование занятий по развитию речи».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«Если дошкольник плохо говорит».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«Словесные дидактические игры».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Швайко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Г.С. «Игры и игровые упражнения для развития речи».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Худенко Е., Шаховская С., Ткаченко Т. «Планы-конспекты логопедических занятий по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формирвоанию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связной устной речи у детей».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Ефименкова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 «Коррекция устной и письменной речи учащихся начальных классов».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Светлова И.Е. «Развиваем устную речь».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 М.Р. «Школа творческого мышления».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Бурмаков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«Русский язык в рисунках».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Мировнова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«Развитие речи дошкольников на логопедических занятиях».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«1000 загадок».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 «Логопедические игры».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С.С.,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Ю.О. «Путешествие в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Гомзяк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 «Говорим правильно».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Т.А. «Формирование и развитие связной речи у дошкольников 4-6 лет».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Кыласова Л.Е. «Развитие речи. Конспекты занятий для подготовительной группы» Издательство «Учитель», 2011.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Кузнецова Е.В. «Развитие и коррекция речи детей», М.: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Таорческий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«Сфера», 2004.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Вагина О.А. «Формирование лексико-грамматических средств языка у детей с ОНР», ИРО Липецкой </w:t>
      </w:r>
      <w:proofErr w:type="spellStart"/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 Л.Н. «Логопедия в детском саду», Мозаика-синтез, 2004.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Ушакова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О.С.»Развитие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в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детскмо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саду», Изд. «Совершенство» Москва, 1999.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В.»Развитие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в детском саду. Подготовительная группа», Мозаика-синтез, 2014.</w:t>
      </w:r>
    </w:p>
    <w:p w:rsidR="00656401" w:rsidRPr="00656401" w:rsidRDefault="00656401" w:rsidP="00656401">
      <w:pPr>
        <w:numPr>
          <w:ilvl w:val="0"/>
          <w:numId w:val="13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Агронович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З.Е. «Сборник заданий в помощь логопедам и родителям», Детство-Пресс, 2003.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«Нравственно-этические беседы и игры с дошкольниками» М: Издательство ТЦ «Сфера», 2003.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Князева О.Л. «Приобщение детей к истокам русской народной культуры».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Е.Б. «Формирование нравственного здоровья дошкольников».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Березин А. «Земля наша липецкая».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«Нравственно-патриотическое воспитание».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Фёдорова Г.Н. «Развивающие задания и тесты для дошкольников».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Т.С.,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Л.В.Куцакова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Л.Ю.Павлова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«Трудовое воспитание в детском саду. Программа и методические рекомендации».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Яковлева Г.В. «Трудовое воспитание дошкольника: содержание, технологии, инструменты оценивания трудовых компетенций».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Деркунская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Гусарова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Т.Г.Методический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 программы «Детство», образовательная область «Безопасность».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«Азбука безопасного общения и поведения».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«Огонь – друг, огонь – враг».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Лыкова. И.А. «Дорожная азбука».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«Опасные предметы, существа и явления».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Шипунова В.А «Детская безопасность».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К.Ю. «Как обеспечить безопасность дошкольников».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«Осторожные сказки».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 «Развитие представлений о человеке».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Л.А «Дошкольникам о защитниках Отечества».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 «С чего начинается Родина?»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Алёшина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«Ознакомление дошкольников с окружающим и социальной действительностью».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Е.В., Тихонова  И.А. «Развитие и коррекция речи детей 5-6 лет».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 Т.А. «Правила пожарной безопасности».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А.И.  «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и эксперименты в детском саду».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«Формирование элементарных математических представлений. Старшая группа». М.: Мозаик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 «Формирование элементарных математических представлений. Подготовительная группа», М.: Мозаика-Синтез, 2014.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Рахманова Н.П., Щетинина В.В. «Неизведанное рядом», М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:Т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 центр Сфера, 2010.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«Творим, изменяем, преобразуем», М: Творческий центр Сфера, 2010.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«Что было до…», М: Творческий центр Сфера, 2010.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«Из чего сделаны предметы», М: Творческий центр Сфера, 2010.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Кравченко И.В., Долгова Т.Л. «Прогулки в детском саду».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«Занятия по ознакомлению с окружающим миром в старшей группе детского сада», М.: Мозаика-Синтез, 2014.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«Ознакомление с предметным и социальным окружением. Система работы в подготовительной к школе группе детского сада», М.: Мозаика-Синтез, 2014.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Волосовец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Сазонова  С.Н. «Организация педагогического процесса в дошкольном образовательном учреждении компенсирующего вида».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А.И. «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Естественно-научные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и эксперименты в детском саду. Человек». М.: Творческий центр «Сфера», 2007. 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«Развитие представлений о человеке в истории и культуре», М.: Творческий центр «Сфера», 2005.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занятия с детьми 5-6 лет под ред. Парамоновой Л.А.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Степанова Н.В. «Конспекты занятий в старшей группе детского сада. Экология».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Бондаренко Т.М. «Комплексные занятия в старшей группе детского сада».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«Познаю мир».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Волосовец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 «Организация педагогического процесса в дошкольном образовательном учреждении компенсирующего вида».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Лиштван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З.В. «Конструирование. Пособие для воспитателя детского сада».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Боготеева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З.А. «Чудесные поделки из бумаги», Просвещение, 1992.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Т.С. «</w:t>
      </w:r>
      <w:proofErr w:type="gram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Старшая группа», Мозаика-синтез, 2014.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Т.С. «</w:t>
      </w:r>
      <w:proofErr w:type="gram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Подготовительная группа», Мозаика-синтез, 2014.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Швайко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Г.С. «</w:t>
      </w:r>
      <w:proofErr w:type="gram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Подготовительная группа». Москва, </w:t>
      </w: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Владос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2001 (программа, конспекты).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Швайко</w:t>
      </w:r>
      <w:proofErr w:type="spellEnd"/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Г.С.</w:t>
      </w:r>
      <w:proofErr w:type="gram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ИЗО</w:t>
      </w:r>
      <w:proofErr w:type="gram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детском саду. Старшая группа». Москва, </w:t>
      </w: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Владос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2001 (программа, конспекты).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Николкина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 «ИЗО. Конспекты занятий в подготовительной группе», изд. «Учитель», 2007.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Ушакова О.С. «Развитие творчества дошкольников».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Малышева А., </w:t>
      </w: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Н.Ермолаева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«Аппликация в детском саду», изд. «Академия развития», 2004.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Куцакова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Л.В. «Конструирование из строительного материала: 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Старшая группа (5–6 лет)»</w:t>
      </w:r>
      <w:proofErr w:type="gram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Куцакова</w:t>
      </w:r>
      <w:proofErr w:type="spellEnd"/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 В. Конструирование из строительного материала: 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Подготовительная группа (6–7 лет).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Старшая группа (5-6 лет). М.: Мозаика-Синтез, 2010.</w:t>
      </w:r>
    </w:p>
    <w:p w:rsidR="00656401" w:rsidRPr="00656401" w:rsidRDefault="00656401" w:rsidP="00656401">
      <w:pPr>
        <w:numPr>
          <w:ilvl w:val="0"/>
          <w:numId w:val="13"/>
        </w:numPr>
        <w:tabs>
          <w:tab w:val="num" w:pos="0"/>
        </w:tabs>
        <w:spacing w:after="0" w:line="240" w:lineRule="auto"/>
        <w:ind w:hanging="11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6564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 И. Физическая культура в детском саду: Подготовительная группа (6-7 лет) М.: Мозаика-Синтез, 2010.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125.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О.Н.Арсеневская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«Система музыкально-оздоровительной работы в детском саду».  – Волгоград, издательство «Учитель», 2013.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126.</w:t>
      </w: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Ю.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Логоритмические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 детском саду. - М..: ТЦ Сфера, 2003.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3.6.      Часть, формируемая участниками образовательных отношений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Программа «Гармония» под редакцией Тарасовой.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организации предметно-пространственной развивающей среды по видам музыкальной деятельности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зал в детском саду – это, как правило, самое большое, светлое и наилучшим образом оборудованное помещение,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 Поэтому здесь, как и в любом помещении детского сада, крайне актуальны требования СанПиНов и соблюдение правил противопожарной безопасности. Пространство музыкального зала условно разделяется на три зоны: рабочую, спокойную и активную.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 музыки. Происходит во всех зонах музыкального зала. Примерное оборудование: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фортепиано, аккордеон, на котором исполняется музыкальное произведение;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репродукции картин или иллюстрации;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набор детских музыкальных и шумовых инструментов;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атрибуты для танцевально-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ритмических движений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(активное слушание в движении с соответствующими атрибутами – лентами, султанчиками, колокольчиками, платочками).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певческих способностей. Происходит в спокойной зоне, сидя на стульях или стоя возле инструмента. Исключается активное движение детей во время пения (бег, прыжки, подскоки).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Примерное оборудование и материал: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Разнообразный дидактический материал со знаками, условными изображениями;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легкие предметы (листочки из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органзы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снежинки из салфеток, которые можно сдуть с ладошки);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пальчикового театра для простой драматизации по тексту песни;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детских музыкальных или шумовых инструментов;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движение. Наиболее любимый детьми вид музыкальной деятельности. Происходит преимущественно в активной зоне.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Примерное оборудование: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для танца (например, танец с куклами);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для создания сказочного игрового образа (муляжи морковок, султанчики, мишура);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для музыкально-спортивных композиций (мячи, обручи);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в оркестре на детских музыкальных инструментах. Происходит в спокойной и в активной зоне, сидя на стульях, стоя возле инструмента, двигаясь в танце или выполняя музыкально-ритмическое упражнение. Следует заметить, что музыкальные инструменты и музыкальные игрушки – не совсем одно и то же в условиях детского сада.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Примерное оборудование: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музыкальных инструментов, соответствующих возрасту детей, в том числе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звуковысотные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 материал по теме «Инструменты симфонического оркестра», «Народные инструменты»;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мультимедийное оборудование (демонстрация различных инструментов и их звучания).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Учебно-методические пособия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К.В.Тарасова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Т.В.Нестеренко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Т.Г.Рубан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Москва, 2000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Музыкальные центры в групповых комнатах;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5640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Программа художественного воспитания, обучения и развития детей 2-7 лет «Цветные ладошки» под редакцией Лыковой</w:t>
      </w:r>
      <w:proofErr w:type="gramStart"/>
      <w:r w:rsidRPr="0065640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.</w:t>
      </w:r>
      <w:proofErr w:type="gramEnd"/>
      <w:r w:rsidRPr="0065640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Особенности организации предметно-пространственной развивающей среды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Репродукции и предметы искусства, рекомендуемые 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Комплект художественных материалов, инструментов и оборудования: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Листы белой и тонированной бумаги в формате А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Альбомы для детского художественного творчества;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Белый и цветной картон;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Наборы цветной и бархатной бумаги;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Салфетки бумажные (белые и цветные);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Пластилин;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Кисти разных размеров;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Краски гуашевые;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Краски акварельные;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и простые карандаши;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Фломастеры;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Гелевые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 и краски;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 для детского творчества (с безопасными кончиками лезвий);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Клей, клеящие карандаши, клейстер;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Клеевые кисточки;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Стеки, зубочистки;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Губки и тряпочки;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Скотч.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Учебно-методические пособия: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Лыкова И.А. Программа художественного воспитания, обучения и развития детей 2-7 лет, М., Сфера, 2007.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Лыкова И.А. Изобразительная деятельность в детском саду. Ранний возраст, М., Сфера, 2007.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Лыкова И.А. Изобразительная деятельность в детском саду. Средняя группа</w:t>
      </w:r>
      <w:proofErr w:type="gram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М., Сфера, 2009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Лыкова И.А. Изобразительная деятельность в детском саду. Старшая группа,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М.Сфера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 2009.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Лыкова И.А. Изобразительная деятельность в детском саду. Подготовительная группа,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М.Сфера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 2009.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-Лыкова И.А., Рыжова Н.А, Интеграция эстетического и экологического образования в детском саду, М., Цветной мир. 2012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Лыкова И.А., Васюкова Н.Е.,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Изодеятельность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детская литература, М., Сфера, 2009.</w:t>
      </w:r>
    </w:p>
    <w:p w:rsidR="00656401" w:rsidRPr="00656401" w:rsidRDefault="00656401" w:rsidP="006564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-Лыкова И.А., Художественный труд в детском саду. </w:t>
      </w:r>
      <w:proofErr w:type="spellStart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Экопластика</w:t>
      </w:r>
      <w:proofErr w:type="spellEnd"/>
      <w:r w:rsidRPr="00656401">
        <w:rPr>
          <w:rFonts w:ascii="Times New Roman" w:eastAsia="Times New Roman" w:hAnsi="Times New Roman" w:cs="Times New Roman"/>
          <w:sz w:val="28"/>
          <w:szCs w:val="28"/>
          <w:lang w:eastAsia="ru-RU"/>
        </w:rPr>
        <w:t>., М., Сфера, 2010.</w:t>
      </w:r>
    </w:p>
    <w:p w:rsidR="00656401" w:rsidRPr="00656401" w:rsidRDefault="00656401" w:rsidP="006564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06F03" w:rsidRDefault="00E06F03"/>
    <w:sectPr w:rsidR="00E06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3A7628"/>
    <w:lvl w:ilvl="0">
      <w:numFmt w:val="bullet"/>
      <w:pStyle w:val="a"/>
      <w:lvlText w:val="*"/>
      <w:lvlJc w:val="left"/>
      <w:pPr>
        <w:ind w:left="0" w:firstLine="0"/>
      </w:pPr>
    </w:lvl>
  </w:abstractNum>
  <w:abstractNum w:abstractNumId="1">
    <w:nsid w:val="02023750"/>
    <w:multiLevelType w:val="hybridMultilevel"/>
    <w:tmpl w:val="7234AB52"/>
    <w:lvl w:ilvl="0" w:tplc="EFEE31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274035"/>
    <w:multiLevelType w:val="hybridMultilevel"/>
    <w:tmpl w:val="09AC84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9F8253E"/>
    <w:multiLevelType w:val="hybridMultilevel"/>
    <w:tmpl w:val="DB32C3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C7D54B5"/>
    <w:multiLevelType w:val="hybridMultilevel"/>
    <w:tmpl w:val="53DC9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25273C"/>
    <w:multiLevelType w:val="hybridMultilevel"/>
    <w:tmpl w:val="A2AAC8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13C3107"/>
    <w:multiLevelType w:val="multilevel"/>
    <w:tmpl w:val="0A68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3E74D4"/>
    <w:multiLevelType w:val="hybridMultilevel"/>
    <w:tmpl w:val="654EDB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56B2204"/>
    <w:multiLevelType w:val="multilevel"/>
    <w:tmpl w:val="61AE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50669"/>
    <w:multiLevelType w:val="hybridMultilevel"/>
    <w:tmpl w:val="3434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60CB2"/>
    <w:multiLevelType w:val="hybridMultilevel"/>
    <w:tmpl w:val="71F8CE0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7954534A"/>
    <w:multiLevelType w:val="hybridMultilevel"/>
    <w:tmpl w:val="123CD2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pStyle w:val="a"/>
        <w:lvlText w:val="•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lvl w:ilvl="0">
        <w:numFmt w:val="bullet"/>
        <w:pStyle w:val="a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B77"/>
    <w:rsid w:val="001B7B77"/>
    <w:rsid w:val="00656401"/>
    <w:rsid w:val="00E0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5640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6564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link w:val="30"/>
    <w:semiHidden/>
    <w:unhideWhenUsed/>
    <w:qFormat/>
    <w:rsid w:val="00656401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Calibri" w:hAnsi="Times New Roman" w:cs="Times New Roman"/>
      <w:b/>
      <w:bCs/>
      <w:color w:val="FF0000"/>
      <w:sz w:val="24"/>
      <w:szCs w:val="24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656401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5640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semiHidden/>
    <w:rsid w:val="006564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656401"/>
    <w:rPr>
      <w:rFonts w:ascii="Times New Roman" w:eastAsia="Calibri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semiHidden/>
    <w:rsid w:val="00656401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656401"/>
  </w:style>
  <w:style w:type="paragraph" w:styleId="a4">
    <w:name w:val="Normal (Web)"/>
    <w:basedOn w:val="a0"/>
    <w:semiHidden/>
    <w:unhideWhenUsed/>
    <w:rsid w:val="0065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0"/>
    <w:link w:val="a6"/>
    <w:semiHidden/>
    <w:unhideWhenUsed/>
    <w:rsid w:val="00656401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Arial" w:eastAsia="Calibri" w:hAnsi="Arial" w:cs="Arial"/>
      <w:lang w:eastAsia="ru-RU"/>
    </w:rPr>
  </w:style>
  <w:style w:type="character" w:customStyle="1" w:styleId="a6">
    <w:name w:val="Верхний колонтитул Знак"/>
    <w:basedOn w:val="a1"/>
    <w:link w:val="a5"/>
    <w:semiHidden/>
    <w:rsid w:val="00656401"/>
    <w:rPr>
      <w:rFonts w:ascii="Arial" w:eastAsia="Calibri" w:hAnsi="Arial" w:cs="Arial"/>
      <w:lang w:eastAsia="ru-RU"/>
    </w:rPr>
  </w:style>
  <w:style w:type="paragraph" w:styleId="a7">
    <w:name w:val="footer"/>
    <w:basedOn w:val="a0"/>
    <w:link w:val="a8"/>
    <w:semiHidden/>
    <w:unhideWhenUsed/>
    <w:rsid w:val="00656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semiHidden/>
    <w:rsid w:val="006564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0"/>
    <w:next w:val="a0"/>
    <w:link w:val="aa"/>
    <w:qFormat/>
    <w:rsid w:val="0065640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1"/>
    <w:link w:val="a9"/>
    <w:rsid w:val="0065640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b">
    <w:name w:val="Body Text"/>
    <w:basedOn w:val="a0"/>
    <w:link w:val="ac"/>
    <w:semiHidden/>
    <w:unhideWhenUsed/>
    <w:rsid w:val="00656401"/>
    <w:pPr>
      <w:spacing w:after="0" w:line="240" w:lineRule="auto"/>
      <w:ind w:right="-10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1"/>
    <w:link w:val="ab"/>
    <w:semiHidden/>
    <w:rsid w:val="006564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Subtitle"/>
    <w:basedOn w:val="a0"/>
    <w:next w:val="a0"/>
    <w:link w:val="ae"/>
    <w:qFormat/>
    <w:rsid w:val="0065640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1"/>
    <w:link w:val="ad"/>
    <w:rsid w:val="0065640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">
    <w:name w:val="Document Map"/>
    <w:basedOn w:val="a0"/>
    <w:link w:val="af0"/>
    <w:semiHidden/>
    <w:unhideWhenUsed/>
    <w:rsid w:val="00656401"/>
    <w:pPr>
      <w:shd w:val="clear" w:color="auto" w:fill="000080"/>
      <w:spacing w:after="0" w:line="240" w:lineRule="auto"/>
      <w:ind w:firstLine="567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f0">
    <w:name w:val="Схема документа Знак"/>
    <w:basedOn w:val="a1"/>
    <w:link w:val="af"/>
    <w:semiHidden/>
    <w:rsid w:val="00656401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1">
    <w:name w:val="Balloon Text"/>
    <w:basedOn w:val="a0"/>
    <w:link w:val="af2"/>
    <w:semiHidden/>
    <w:unhideWhenUsed/>
    <w:rsid w:val="00656401"/>
    <w:pPr>
      <w:spacing w:after="0" w:line="240" w:lineRule="auto"/>
      <w:ind w:firstLine="567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656401"/>
    <w:rPr>
      <w:rFonts w:ascii="Tahoma" w:eastAsia="Calibri" w:hAnsi="Tahoma" w:cs="Tahoma"/>
      <w:sz w:val="16"/>
      <w:szCs w:val="16"/>
      <w:lang w:eastAsia="ru-RU"/>
    </w:rPr>
  </w:style>
  <w:style w:type="paragraph" w:styleId="af3">
    <w:name w:val="List Paragraph"/>
    <w:basedOn w:val="a0"/>
    <w:qFormat/>
    <w:rsid w:val="006564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65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+ 14 пт"/>
    <w:aliases w:val="Черный"/>
    <w:basedOn w:val="1"/>
    <w:rsid w:val="00656401"/>
    <w:pPr>
      <w:keepNext w:val="0"/>
      <w:spacing w:before="100" w:beforeAutospacing="1" w:after="100" w:afterAutospacing="1"/>
      <w:jc w:val="both"/>
    </w:pPr>
    <w:rPr>
      <w:rFonts w:ascii="Times New Roman" w:eastAsia="Lucida Sans Unicode" w:hAnsi="Times New Roman" w:cs="Times New Roman"/>
      <w:b w:val="0"/>
      <w:bCs w:val="0"/>
      <w:color w:val="000000"/>
      <w:kern w:val="0"/>
      <w:sz w:val="28"/>
      <w:szCs w:val="28"/>
    </w:rPr>
  </w:style>
  <w:style w:type="paragraph" w:customStyle="1" w:styleId="Default">
    <w:name w:val="Default"/>
    <w:rsid w:val="006564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ListParagraph">
    <w:name w:val="List Paragraph"/>
    <w:basedOn w:val="a0"/>
    <w:rsid w:val="00656401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12">
    <w:name w:val="Абзац списка1"/>
    <w:basedOn w:val="a0"/>
    <w:rsid w:val="00656401"/>
    <w:pPr>
      <w:widowControl w:val="0"/>
      <w:suppressAutoHyphens/>
      <w:spacing w:after="0" w:line="240" w:lineRule="auto"/>
      <w:ind w:left="720" w:right="1134" w:firstLine="709"/>
    </w:pPr>
    <w:rPr>
      <w:rFonts w:ascii="Arial" w:eastAsia="Times New Roman" w:hAnsi="Arial" w:cs="Times New Roman"/>
      <w:kern w:val="2"/>
      <w:sz w:val="24"/>
      <w:szCs w:val="24"/>
      <w:lang w:eastAsia="hi-IN" w:bidi="hi-IN"/>
    </w:rPr>
  </w:style>
  <w:style w:type="paragraph" w:customStyle="1" w:styleId="31">
    <w:name w:val="Основной текст3"/>
    <w:basedOn w:val="a0"/>
    <w:rsid w:val="00656401"/>
    <w:pPr>
      <w:widowControl w:val="0"/>
      <w:shd w:val="clear" w:color="auto" w:fill="FFFFFF"/>
      <w:spacing w:before="300" w:after="0" w:line="278" w:lineRule="exact"/>
      <w:ind w:hanging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госы"/>
    <w:basedOn w:val="a0"/>
    <w:rsid w:val="00656401"/>
    <w:pPr>
      <w:widowControl w:val="0"/>
      <w:numPr>
        <w:numId w:val="1"/>
      </w:numPr>
      <w:shd w:val="clear" w:color="auto" w:fill="FFFFFF"/>
      <w:tabs>
        <w:tab w:val="left" w:pos="241"/>
        <w:tab w:val="left" w:pos="8820"/>
      </w:tabs>
      <w:autoSpaceDE w:val="0"/>
      <w:autoSpaceDN w:val="0"/>
      <w:adjustRightInd w:val="0"/>
      <w:spacing w:before="16" w:after="0" w:line="240" w:lineRule="auto"/>
      <w:jc w:val="both"/>
    </w:pPr>
    <w:rPr>
      <w:rFonts w:ascii="Times New Roman" w:eastAsia="Times New Roman" w:hAnsi="Times New Roman" w:cs="Times New Roman"/>
      <w:bCs/>
      <w:spacing w:val="-3"/>
      <w:sz w:val="16"/>
      <w:szCs w:val="16"/>
      <w:lang w:eastAsia="ru-RU"/>
    </w:rPr>
  </w:style>
  <w:style w:type="paragraph" w:customStyle="1" w:styleId="21">
    <w:name w:val="Без интервала2"/>
    <w:rsid w:val="0065640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f4">
    <w:name w:val="Знак Знак"/>
    <w:basedOn w:val="a0"/>
    <w:rsid w:val="00656401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submenu-table">
    <w:name w:val="submenu-table"/>
    <w:basedOn w:val="a1"/>
    <w:rsid w:val="00656401"/>
  </w:style>
  <w:style w:type="character" w:customStyle="1" w:styleId="apple-converted-space">
    <w:name w:val="apple-converted-space"/>
    <w:basedOn w:val="a1"/>
    <w:rsid w:val="00656401"/>
  </w:style>
  <w:style w:type="table" w:styleId="af5">
    <w:name w:val="Table Grid"/>
    <w:basedOn w:val="a2"/>
    <w:rsid w:val="0065640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rsid w:val="0065640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rsid w:val="006564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rsid w:val="00656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rsid w:val="006564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basedOn w:val="a1"/>
    <w:qFormat/>
    <w:rsid w:val="00656401"/>
    <w:rPr>
      <w:i/>
      <w:iCs/>
    </w:rPr>
  </w:style>
  <w:style w:type="character" w:styleId="af7">
    <w:name w:val="Strong"/>
    <w:basedOn w:val="a1"/>
    <w:qFormat/>
    <w:rsid w:val="006564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5640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6564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link w:val="30"/>
    <w:semiHidden/>
    <w:unhideWhenUsed/>
    <w:qFormat/>
    <w:rsid w:val="00656401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Calibri" w:hAnsi="Times New Roman" w:cs="Times New Roman"/>
      <w:b/>
      <w:bCs/>
      <w:color w:val="FF0000"/>
      <w:sz w:val="24"/>
      <w:szCs w:val="24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656401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5640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semiHidden/>
    <w:rsid w:val="006564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656401"/>
    <w:rPr>
      <w:rFonts w:ascii="Times New Roman" w:eastAsia="Calibri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semiHidden/>
    <w:rsid w:val="00656401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656401"/>
  </w:style>
  <w:style w:type="paragraph" w:styleId="a4">
    <w:name w:val="Normal (Web)"/>
    <w:basedOn w:val="a0"/>
    <w:semiHidden/>
    <w:unhideWhenUsed/>
    <w:rsid w:val="0065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0"/>
    <w:link w:val="a6"/>
    <w:semiHidden/>
    <w:unhideWhenUsed/>
    <w:rsid w:val="00656401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Arial" w:eastAsia="Calibri" w:hAnsi="Arial" w:cs="Arial"/>
      <w:lang w:eastAsia="ru-RU"/>
    </w:rPr>
  </w:style>
  <w:style w:type="character" w:customStyle="1" w:styleId="a6">
    <w:name w:val="Верхний колонтитул Знак"/>
    <w:basedOn w:val="a1"/>
    <w:link w:val="a5"/>
    <w:semiHidden/>
    <w:rsid w:val="00656401"/>
    <w:rPr>
      <w:rFonts w:ascii="Arial" w:eastAsia="Calibri" w:hAnsi="Arial" w:cs="Arial"/>
      <w:lang w:eastAsia="ru-RU"/>
    </w:rPr>
  </w:style>
  <w:style w:type="paragraph" w:styleId="a7">
    <w:name w:val="footer"/>
    <w:basedOn w:val="a0"/>
    <w:link w:val="a8"/>
    <w:semiHidden/>
    <w:unhideWhenUsed/>
    <w:rsid w:val="00656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semiHidden/>
    <w:rsid w:val="006564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0"/>
    <w:next w:val="a0"/>
    <w:link w:val="aa"/>
    <w:qFormat/>
    <w:rsid w:val="0065640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1"/>
    <w:link w:val="a9"/>
    <w:rsid w:val="0065640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b">
    <w:name w:val="Body Text"/>
    <w:basedOn w:val="a0"/>
    <w:link w:val="ac"/>
    <w:semiHidden/>
    <w:unhideWhenUsed/>
    <w:rsid w:val="00656401"/>
    <w:pPr>
      <w:spacing w:after="0" w:line="240" w:lineRule="auto"/>
      <w:ind w:right="-10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1"/>
    <w:link w:val="ab"/>
    <w:semiHidden/>
    <w:rsid w:val="006564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Subtitle"/>
    <w:basedOn w:val="a0"/>
    <w:next w:val="a0"/>
    <w:link w:val="ae"/>
    <w:qFormat/>
    <w:rsid w:val="0065640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1"/>
    <w:link w:val="ad"/>
    <w:rsid w:val="0065640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">
    <w:name w:val="Document Map"/>
    <w:basedOn w:val="a0"/>
    <w:link w:val="af0"/>
    <w:semiHidden/>
    <w:unhideWhenUsed/>
    <w:rsid w:val="00656401"/>
    <w:pPr>
      <w:shd w:val="clear" w:color="auto" w:fill="000080"/>
      <w:spacing w:after="0" w:line="240" w:lineRule="auto"/>
      <w:ind w:firstLine="567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f0">
    <w:name w:val="Схема документа Знак"/>
    <w:basedOn w:val="a1"/>
    <w:link w:val="af"/>
    <w:semiHidden/>
    <w:rsid w:val="00656401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1">
    <w:name w:val="Balloon Text"/>
    <w:basedOn w:val="a0"/>
    <w:link w:val="af2"/>
    <w:semiHidden/>
    <w:unhideWhenUsed/>
    <w:rsid w:val="00656401"/>
    <w:pPr>
      <w:spacing w:after="0" w:line="240" w:lineRule="auto"/>
      <w:ind w:firstLine="567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656401"/>
    <w:rPr>
      <w:rFonts w:ascii="Tahoma" w:eastAsia="Calibri" w:hAnsi="Tahoma" w:cs="Tahoma"/>
      <w:sz w:val="16"/>
      <w:szCs w:val="16"/>
      <w:lang w:eastAsia="ru-RU"/>
    </w:rPr>
  </w:style>
  <w:style w:type="paragraph" w:styleId="af3">
    <w:name w:val="List Paragraph"/>
    <w:basedOn w:val="a0"/>
    <w:qFormat/>
    <w:rsid w:val="006564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65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+ 14 пт"/>
    <w:aliases w:val="Черный"/>
    <w:basedOn w:val="1"/>
    <w:rsid w:val="00656401"/>
    <w:pPr>
      <w:keepNext w:val="0"/>
      <w:spacing w:before="100" w:beforeAutospacing="1" w:after="100" w:afterAutospacing="1"/>
      <w:jc w:val="both"/>
    </w:pPr>
    <w:rPr>
      <w:rFonts w:ascii="Times New Roman" w:eastAsia="Lucida Sans Unicode" w:hAnsi="Times New Roman" w:cs="Times New Roman"/>
      <w:b w:val="0"/>
      <w:bCs w:val="0"/>
      <w:color w:val="000000"/>
      <w:kern w:val="0"/>
      <w:sz w:val="28"/>
      <w:szCs w:val="28"/>
    </w:rPr>
  </w:style>
  <w:style w:type="paragraph" w:customStyle="1" w:styleId="Default">
    <w:name w:val="Default"/>
    <w:rsid w:val="006564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ListParagraph">
    <w:name w:val="List Paragraph"/>
    <w:basedOn w:val="a0"/>
    <w:rsid w:val="00656401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12">
    <w:name w:val="Абзац списка1"/>
    <w:basedOn w:val="a0"/>
    <w:rsid w:val="00656401"/>
    <w:pPr>
      <w:widowControl w:val="0"/>
      <w:suppressAutoHyphens/>
      <w:spacing w:after="0" w:line="240" w:lineRule="auto"/>
      <w:ind w:left="720" w:right="1134" w:firstLine="709"/>
    </w:pPr>
    <w:rPr>
      <w:rFonts w:ascii="Arial" w:eastAsia="Times New Roman" w:hAnsi="Arial" w:cs="Times New Roman"/>
      <w:kern w:val="2"/>
      <w:sz w:val="24"/>
      <w:szCs w:val="24"/>
      <w:lang w:eastAsia="hi-IN" w:bidi="hi-IN"/>
    </w:rPr>
  </w:style>
  <w:style w:type="paragraph" w:customStyle="1" w:styleId="31">
    <w:name w:val="Основной текст3"/>
    <w:basedOn w:val="a0"/>
    <w:rsid w:val="00656401"/>
    <w:pPr>
      <w:widowControl w:val="0"/>
      <w:shd w:val="clear" w:color="auto" w:fill="FFFFFF"/>
      <w:spacing w:before="300" w:after="0" w:line="278" w:lineRule="exact"/>
      <w:ind w:hanging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госы"/>
    <w:basedOn w:val="a0"/>
    <w:rsid w:val="00656401"/>
    <w:pPr>
      <w:widowControl w:val="0"/>
      <w:numPr>
        <w:numId w:val="1"/>
      </w:numPr>
      <w:shd w:val="clear" w:color="auto" w:fill="FFFFFF"/>
      <w:tabs>
        <w:tab w:val="left" w:pos="241"/>
        <w:tab w:val="left" w:pos="8820"/>
      </w:tabs>
      <w:autoSpaceDE w:val="0"/>
      <w:autoSpaceDN w:val="0"/>
      <w:adjustRightInd w:val="0"/>
      <w:spacing w:before="16" w:after="0" w:line="240" w:lineRule="auto"/>
      <w:jc w:val="both"/>
    </w:pPr>
    <w:rPr>
      <w:rFonts w:ascii="Times New Roman" w:eastAsia="Times New Roman" w:hAnsi="Times New Roman" w:cs="Times New Roman"/>
      <w:bCs/>
      <w:spacing w:val="-3"/>
      <w:sz w:val="16"/>
      <w:szCs w:val="16"/>
      <w:lang w:eastAsia="ru-RU"/>
    </w:rPr>
  </w:style>
  <w:style w:type="paragraph" w:customStyle="1" w:styleId="21">
    <w:name w:val="Без интервала2"/>
    <w:rsid w:val="0065640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f4">
    <w:name w:val="Знак Знак"/>
    <w:basedOn w:val="a0"/>
    <w:rsid w:val="00656401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submenu-table">
    <w:name w:val="submenu-table"/>
    <w:basedOn w:val="a1"/>
    <w:rsid w:val="00656401"/>
  </w:style>
  <w:style w:type="character" w:customStyle="1" w:styleId="apple-converted-space">
    <w:name w:val="apple-converted-space"/>
    <w:basedOn w:val="a1"/>
    <w:rsid w:val="00656401"/>
  </w:style>
  <w:style w:type="table" w:styleId="af5">
    <w:name w:val="Table Grid"/>
    <w:basedOn w:val="a2"/>
    <w:rsid w:val="0065640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rsid w:val="0065640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rsid w:val="006564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rsid w:val="00656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rsid w:val="006564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basedOn w:val="a1"/>
    <w:qFormat/>
    <w:rsid w:val="00656401"/>
    <w:rPr>
      <w:i/>
      <w:iCs/>
    </w:rPr>
  </w:style>
  <w:style w:type="character" w:styleId="af7">
    <w:name w:val="Strong"/>
    <w:basedOn w:val="a1"/>
    <w:qFormat/>
    <w:rsid w:val="006564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62</Pages>
  <Words>19485</Words>
  <Characters>111066</Characters>
  <Application>Microsoft Office Word</Application>
  <DocSecurity>0</DocSecurity>
  <Lines>925</Lines>
  <Paragraphs>260</Paragraphs>
  <ScaleCrop>false</ScaleCrop>
  <Company/>
  <LinksUpToDate>false</LinksUpToDate>
  <CharactersWithSpaces>130291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2018-09-03T07:20:00Z</dcterms:created>
  <dcterms:modified xsi:type="dcterms:W3CDTF">2018-09-03T07:26:00Z</dcterms:modified>
</cp:coreProperties>
</file>